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7C921" w14:textId="77777777" w:rsidR="00DB5264" w:rsidRPr="00827EF3" w:rsidRDefault="00DB5264" w:rsidP="00A71F24">
      <w:pPr>
        <w:pStyle w:val="Textoindependiente"/>
        <w:spacing w:before="2"/>
        <w:rPr>
          <w:rFonts w:ascii="Arial" w:hAnsi="Arial" w:cs="Arial"/>
          <w:sz w:val="9"/>
        </w:rPr>
      </w:pPr>
    </w:p>
    <w:p w14:paraId="3C3EAD1F" w14:textId="77777777" w:rsidR="00A71F24" w:rsidRDefault="00A71F24" w:rsidP="00A71F24">
      <w:pPr>
        <w:spacing w:before="229" w:line="414" w:lineRule="exact"/>
        <w:jc w:val="center"/>
        <w:rPr>
          <w:rFonts w:ascii="Arial"/>
          <w:b/>
          <w:sz w:val="36"/>
        </w:rPr>
      </w:pPr>
      <w:r>
        <w:rPr>
          <w:rFonts w:ascii="Arial"/>
          <w:b/>
          <w:color w:val="C00000"/>
          <w:sz w:val="36"/>
        </w:rPr>
        <w:t>Agenda XVII</w:t>
      </w:r>
      <w:r>
        <w:rPr>
          <w:rFonts w:ascii="Arial"/>
          <w:b/>
          <w:color w:val="C00000"/>
          <w:spacing w:val="-1"/>
          <w:sz w:val="36"/>
        </w:rPr>
        <w:t xml:space="preserve"> </w:t>
      </w:r>
      <w:r>
        <w:rPr>
          <w:rFonts w:ascii="Arial"/>
          <w:b/>
          <w:color w:val="C00000"/>
          <w:sz w:val="36"/>
        </w:rPr>
        <w:t>Encuentro Regional</w:t>
      </w:r>
    </w:p>
    <w:p w14:paraId="4B84642A" w14:textId="7764DCBE" w:rsidR="00A71F24" w:rsidRPr="00A71F24" w:rsidRDefault="00A71F24" w:rsidP="00A71F24">
      <w:pPr>
        <w:spacing w:line="242" w:lineRule="auto"/>
        <w:jc w:val="center"/>
        <w:rPr>
          <w:rFonts w:ascii="Arial" w:hAnsi="Arial"/>
          <w:b/>
          <w:color w:val="C00000"/>
          <w:sz w:val="28"/>
        </w:rPr>
      </w:pPr>
      <w:r>
        <w:rPr>
          <w:rFonts w:ascii="Arial" w:hAnsi="Arial"/>
          <w:b/>
          <w:color w:val="C00000"/>
          <w:sz w:val="28"/>
        </w:rPr>
        <w:t>Red de Centros y Grupos de Investigación Jurídica y</w:t>
      </w:r>
      <w:r>
        <w:rPr>
          <w:rFonts w:ascii="Arial" w:hAnsi="Arial"/>
          <w:b/>
          <w:color w:val="C00000"/>
          <w:spacing w:val="-75"/>
          <w:sz w:val="28"/>
        </w:rPr>
        <w:t xml:space="preserve"> </w:t>
      </w:r>
      <w:r w:rsidRPr="00A71F24">
        <w:rPr>
          <w:rFonts w:ascii="Arial" w:hAnsi="Arial"/>
          <w:b/>
          <w:color w:val="C00000"/>
          <w:sz w:val="28"/>
        </w:rPr>
        <w:t xml:space="preserve">Sociojurídica </w:t>
      </w:r>
      <w:r>
        <w:rPr>
          <w:rFonts w:ascii="Arial" w:hAnsi="Arial"/>
          <w:b/>
          <w:color w:val="C00000"/>
          <w:sz w:val="28"/>
        </w:rPr>
        <w:t>-</w:t>
      </w:r>
      <w:r w:rsidRPr="00A71F24">
        <w:rPr>
          <w:rFonts w:ascii="Arial" w:hAnsi="Arial"/>
          <w:b/>
          <w:color w:val="C00000"/>
          <w:sz w:val="28"/>
        </w:rPr>
        <w:t xml:space="preserve"> </w:t>
      </w:r>
      <w:r>
        <w:rPr>
          <w:rFonts w:ascii="Arial" w:hAnsi="Arial"/>
          <w:b/>
          <w:color w:val="C00000"/>
          <w:sz w:val="28"/>
        </w:rPr>
        <w:t>Nodo</w:t>
      </w:r>
      <w:r w:rsidRPr="00A71F24">
        <w:rPr>
          <w:rFonts w:ascii="Arial" w:hAnsi="Arial"/>
          <w:b/>
          <w:color w:val="C00000"/>
          <w:sz w:val="28"/>
        </w:rPr>
        <w:t xml:space="preserve"> </w:t>
      </w:r>
      <w:r>
        <w:rPr>
          <w:rFonts w:ascii="Arial" w:hAnsi="Arial"/>
          <w:b/>
          <w:color w:val="C00000"/>
          <w:sz w:val="28"/>
        </w:rPr>
        <w:t>Antioquia</w:t>
      </w:r>
    </w:p>
    <w:p w14:paraId="0BC23A59" w14:textId="0AA7AC3B" w:rsidR="00DB5264" w:rsidRPr="00A71F24" w:rsidRDefault="00A71F24" w:rsidP="00A71F24">
      <w:pPr>
        <w:pStyle w:val="Textoindependiente"/>
        <w:spacing w:before="1"/>
        <w:jc w:val="center"/>
        <w:rPr>
          <w:rFonts w:ascii="Arial" w:hAnsi="Arial"/>
          <w:b/>
          <w:color w:val="C00000"/>
          <w:sz w:val="28"/>
        </w:rPr>
      </w:pPr>
      <w:r>
        <w:rPr>
          <w:rFonts w:ascii="Arial" w:hAnsi="Arial"/>
          <w:b/>
          <w:color w:val="C00000"/>
          <w:sz w:val="28"/>
        </w:rPr>
        <w:t>2 y 3 de mayo</w:t>
      </w:r>
      <w:r w:rsidRPr="00A71F24">
        <w:rPr>
          <w:rFonts w:ascii="Arial" w:hAnsi="Arial"/>
          <w:b/>
          <w:color w:val="C00000"/>
          <w:sz w:val="28"/>
        </w:rPr>
        <w:t xml:space="preserve"> de 202</w:t>
      </w:r>
      <w:r>
        <w:rPr>
          <w:rFonts w:ascii="Arial" w:hAnsi="Arial"/>
          <w:b/>
          <w:color w:val="C00000"/>
          <w:sz w:val="28"/>
        </w:rPr>
        <w:t>3</w:t>
      </w:r>
    </w:p>
    <w:p w14:paraId="354527F2" w14:textId="45D8E550" w:rsidR="00A8041E" w:rsidRPr="00827EF3" w:rsidRDefault="00F50843" w:rsidP="005140B9">
      <w:pPr>
        <w:pStyle w:val="Textoindependiente"/>
        <w:spacing w:before="94"/>
        <w:jc w:val="both"/>
        <w:rPr>
          <w:rFonts w:ascii="Arial" w:hAnsi="Arial" w:cs="Arial"/>
          <w:sz w:val="24"/>
          <w:szCs w:val="24"/>
        </w:rPr>
      </w:pPr>
      <w:r w:rsidRPr="00827EF3">
        <w:rPr>
          <w:rFonts w:ascii="Arial" w:hAnsi="Arial" w:cs="Arial"/>
          <w:sz w:val="24"/>
          <w:szCs w:val="24"/>
        </w:rPr>
        <w:t>La</w:t>
      </w:r>
      <w:r w:rsidRPr="00827EF3">
        <w:rPr>
          <w:rFonts w:ascii="Arial" w:hAnsi="Arial" w:cs="Arial"/>
          <w:spacing w:val="-14"/>
          <w:sz w:val="24"/>
          <w:szCs w:val="24"/>
        </w:rPr>
        <w:t xml:space="preserve"> </w:t>
      </w:r>
      <w:r w:rsidRPr="00827EF3">
        <w:rPr>
          <w:rFonts w:ascii="Arial" w:hAnsi="Arial" w:cs="Arial"/>
          <w:sz w:val="24"/>
          <w:szCs w:val="24"/>
        </w:rPr>
        <w:t>Red</w:t>
      </w:r>
      <w:r w:rsidRPr="00827EF3">
        <w:rPr>
          <w:rFonts w:ascii="Arial" w:hAnsi="Arial" w:cs="Arial"/>
          <w:spacing w:val="-13"/>
          <w:sz w:val="24"/>
          <w:szCs w:val="24"/>
        </w:rPr>
        <w:t xml:space="preserve"> </w:t>
      </w:r>
      <w:r w:rsidRPr="00827EF3">
        <w:rPr>
          <w:rFonts w:ascii="Arial" w:hAnsi="Arial" w:cs="Arial"/>
          <w:sz w:val="24"/>
          <w:szCs w:val="24"/>
        </w:rPr>
        <w:t>de</w:t>
      </w:r>
      <w:r w:rsidRPr="00827EF3">
        <w:rPr>
          <w:rFonts w:ascii="Arial" w:hAnsi="Arial" w:cs="Arial"/>
          <w:spacing w:val="-13"/>
          <w:sz w:val="24"/>
          <w:szCs w:val="24"/>
        </w:rPr>
        <w:t xml:space="preserve"> </w:t>
      </w:r>
      <w:r w:rsidRPr="00827EF3">
        <w:rPr>
          <w:rFonts w:ascii="Arial" w:hAnsi="Arial" w:cs="Arial"/>
          <w:sz w:val="24"/>
          <w:szCs w:val="24"/>
        </w:rPr>
        <w:t>Centros</w:t>
      </w:r>
      <w:r w:rsidRPr="00827EF3">
        <w:rPr>
          <w:rFonts w:ascii="Arial" w:hAnsi="Arial" w:cs="Arial"/>
          <w:spacing w:val="-15"/>
          <w:sz w:val="24"/>
          <w:szCs w:val="24"/>
        </w:rPr>
        <w:t xml:space="preserve"> </w:t>
      </w:r>
      <w:r w:rsidRPr="00827EF3">
        <w:rPr>
          <w:rFonts w:ascii="Arial" w:hAnsi="Arial" w:cs="Arial"/>
          <w:sz w:val="24"/>
          <w:szCs w:val="24"/>
        </w:rPr>
        <w:t>de</w:t>
      </w:r>
      <w:r w:rsidRPr="00827EF3">
        <w:rPr>
          <w:rFonts w:ascii="Arial" w:hAnsi="Arial" w:cs="Arial"/>
          <w:spacing w:val="-15"/>
          <w:sz w:val="24"/>
          <w:szCs w:val="24"/>
        </w:rPr>
        <w:t xml:space="preserve"> </w:t>
      </w:r>
      <w:r w:rsidRPr="00827EF3">
        <w:rPr>
          <w:rFonts w:ascii="Arial" w:hAnsi="Arial" w:cs="Arial"/>
          <w:sz w:val="24"/>
          <w:szCs w:val="24"/>
        </w:rPr>
        <w:t>Investigación</w:t>
      </w:r>
      <w:r w:rsidRPr="00827EF3">
        <w:rPr>
          <w:rFonts w:ascii="Arial" w:hAnsi="Arial" w:cs="Arial"/>
          <w:spacing w:val="-13"/>
          <w:sz w:val="24"/>
          <w:szCs w:val="24"/>
        </w:rPr>
        <w:t xml:space="preserve"> </w:t>
      </w:r>
      <w:r w:rsidRPr="00827EF3">
        <w:rPr>
          <w:rFonts w:ascii="Arial" w:hAnsi="Arial" w:cs="Arial"/>
          <w:sz w:val="24"/>
          <w:szCs w:val="24"/>
        </w:rPr>
        <w:t>Jurídica</w:t>
      </w:r>
      <w:r w:rsidRPr="00827EF3">
        <w:rPr>
          <w:rFonts w:ascii="Arial" w:hAnsi="Arial" w:cs="Arial"/>
          <w:spacing w:val="-12"/>
          <w:sz w:val="24"/>
          <w:szCs w:val="24"/>
        </w:rPr>
        <w:t xml:space="preserve"> </w:t>
      </w:r>
      <w:r w:rsidRPr="00827EF3">
        <w:rPr>
          <w:rFonts w:ascii="Arial" w:hAnsi="Arial" w:cs="Arial"/>
          <w:sz w:val="24"/>
          <w:szCs w:val="24"/>
        </w:rPr>
        <w:t>y</w:t>
      </w:r>
      <w:r w:rsidRPr="00827EF3">
        <w:rPr>
          <w:rFonts w:ascii="Arial" w:hAnsi="Arial" w:cs="Arial"/>
          <w:spacing w:val="-15"/>
          <w:sz w:val="24"/>
          <w:szCs w:val="24"/>
        </w:rPr>
        <w:t xml:space="preserve"> </w:t>
      </w:r>
      <w:r w:rsidRPr="00827EF3">
        <w:rPr>
          <w:rFonts w:ascii="Arial" w:hAnsi="Arial" w:cs="Arial"/>
          <w:sz w:val="24"/>
          <w:szCs w:val="24"/>
        </w:rPr>
        <w:t>Sociojurídica</w:t>
      </w:r>
      <w:r w:rsidRPr="00827EF3">
        <w:rPr>
          <w:rFonts w:ascii="Arial" w:hAnsi="Arial" w:cs="Arial"/>
          <w:spacing w:val="-10"/>
          <w:sz w:val="24"/>
          <w:szCs w:val="24"/>
        </w:rPr>
        <w:t xml:space="preserve"> </w:t>
      </w:r>
      <w:r w:rsidRPr="00827EF3">
        <w:rPr>
          <w:rFonts w:ascii="Arial" w:hAnsi="Arial" w:cs="Arial"/>
          <w:sz w:val="24"/>
          <w:szCs w:val="24"/>
        </w:rPr>
        <w:t>-</w:t>
      </w:r>
      <w:r w:rsidRPr="00827EF3">
        <w:rPr>
          <w:rFonts w:ascii="Arial" w:hAnsi="Arial" w:cs="Arial"/>
          <w:spacing w:val="-14"/>
          <w:sz w:val="24"/>
          <w:szCs w:val="24"/>
        </w:rPr>
        <w:t xml:space="preserve"> </w:t>
      </w:r>
      <w:r w:rsidRPr="00827EF3">
        <w:rPr>
          <w:rFonts w:ascii="Arial" w:hAnsi="Arial" w:cs="Arial"/>
          <w:sz w:val="24"/>
          <w:szCs w:val="24"/>
        </w:rPr>
        <w:t>Nodo</w:t>
      </w:r>
      <w:r w:rsidRPr="00827EF3">
        <w:rPr>
          <w:rFonts w:ascii="Arial" w:hAnsi="Arial" w:cs="Arial"/>
          <w:spacing w:val="-12"/>
          <w:sz w:val="24"/>
          <w:szCs w:val="24"/>
        </w:rPr>
        <w:t xml:space="preserve"> </w:t>
      </w:r>
      <w:r w:rsidRPr="00827EF3">
        <w:rPr>
          <w:rFonts w:ascii="Arial" w:hAnsi="Arial" w:cs="Arial"/>
          <w:sz w:val="24"/>
          <w:szCs w:val="24"/>
        </w:rPr>
        <w:t>Antioquia,</w:t>
      </w:r>
      <w:r w:rsidR="00A8041E" w:rsidRPr="00827EF3">
        <w:rPr>
          <w:rFonts w:ascii="Arial" w:hAnsi="Arial" w:cs="Arial"/>
          <w:sz w:val="24"/>
          <w:szCs w:val="24"/>
        </w:rPr>
        <w:t xml:space="preserve"> </w:t>
      </w:r>
      <w:r w:rsidR="00A71F24">
        <w:rPr>
          <w:rFonts w:ascii="Arial" w:hAnsi="Arial" w:cs="Arial"/>
          <w:sz w:val="24"/>
          <w:szCs w:val="24"/>
        </w:rPr>
        <w:t xml:space="preserve">está </w:t>
      </w:r>
      <w:r w:rsidR="00A8041E" w:rsidRPr="00827EF3">
        <w:rPr>
          <w:rFonts w:ascii="Arial" w:hAnsi="Arial" w:cs="Arial"/>
          <w:sz w:val="24"/>
          <w:szCs w:val="24"/>
        </w:rPr>
        <w:t>conformada po</w:t>
      </w:r>
      <w:r w:rsidR="00A71F24">
        <w:rPr>
          <w:rFonts w:ascii="Arial" w:hAnsi="Arial" w:cs="Arial"/>
          <w:sz w:val="24"/>
          <w:szCs w:val="24"/>
        </w:rPr>
        <w:t>r las siguientes instituciones:</w:t>
      </w:r>
      <w:r w:rsidR="00A8041E" w:rsidRPr="00827EF3">
        <w:rPr>
          <w:rFonts w:ascii="Arial" w:hAnsi="Arial" w:cs="Arial"/>
          <w:sz w:val="24"/>
          <w:szCs w:val="24"/>
        </w:rPr>
        <w:t xml:space="preserve">  Universidad Católica Luis Amigó</w:t>
      </w:r>
      <w:r w:rsidR="00A71F24">
        <w:rPr>
          <w:rFonts w:ascii="Arial" w:hAnsi="Arial" w:cs="Arial"/>
          <w:sz w:val="24"/>
          <w:szCs w:val="24"/>
        </w:rPr>
        <w:t xml:space="preserve"> (</w:t>
      </w:r>
      <w:r w:rsidR="00A8041E" w:rsidRPr="00827EF3">
        <w:rPr>
          <w:rFonts w:ascii="Arial" w:hAnsi="Arial" w:cs="Arial"/>
          <w:sz w:val="24"/>
          <w:szCs w:val="24"/>
        </w:rPr>
        <w:t>Secretaría Técnica Nodo Antioquia</w:t>
      </w:r>
      <w:r w:rsidR="00A71F24">
        <w:rPr>
          <w:rFonts w:ascii="Arial" w:hAnsi="Arial" w:cs="Arial"/>
          <w:sz w:val="24"/>
          <w:szCs w:val="24"/>
        </w:rPr>
        <w:t>)</w:t>
      </w:r>
      <w:r w:rsidR="00A8041E" w:rsidRPr="00827EF3">
        <w:rPr>
          <w:rFonts w:ascii="Arial" w:hAnsi="Arial" w:cs="Arial"/>
          <w:sz w:val="24"/>
          <w:szCs w:val="24"/>
        </w:rPr>
        <w:t>, Universidad CES, Universidad de Antioquia</w:t>
      </w:r>
      <w:r w:rsidR="00A71F24">
        <w:rPr>
          <w:rFonts w:ascii="Arial" w:hAnsi="Arial" w:cs="Arial"/>
          <w:sz w:val="24"/>
          <w:szCs w:val="24"/>
        </w:rPr>
        <w:t xml:space="preserve"> </w:t>
      </w:r>
      <w:r w:rsidR="00A8041E" w:rsidRPr="00827EF3">
        <w:rPr>
          <w:rFonts w:ascii="Arial" w:hAnsi="Arial" w:cs="Arial"/>
          <w:sz w:val="24"/>
          <w:szCs w:val="24"/>
        </w:rPr>
        <w:t>UDEA, Universidad Autónoma Latinoamericana</w:t>
      </w:r>
      <w:r w:rsidR="00A71F24">
        <w:rPr>
          <w:rFonts w:ascii="Arial" w:hAnsi="Arial" w:cs="Arial"/>
          <w:sz w:val="24"/>
          <w:szCs w:val="24"/>
        </w:rPr>
        <w:t xml:space="preserve"> </w:t>
      </w:r>
      <w:r w:rsidR="00A8041E" w:rsidRPr="00827EF3">
        <w:rPr>
          <w:rFonts w:ascii="Arial" w:hAnsi="Arial" w:cs="Arial"/>
          <w:sz w:val="24"/>
          <w:szCs w:val="24"/>
        </w:rPr>
        <w:t xml:space="preserve">UNAULA, </w:t>
      </w:r>
      <w:r w:rsidR="00A71F24" w:rsidRPr="00A71F24">
        <w:rPr>
          <w:rFonts w:ascii="Arial" w:hAnsi="Arial" w:cs="Arial"/>
          <w:sz w:val="24"/>
          <w:szCs w:val="24"/>
        </w:rPr>
        <w:t>Universidad de Medellín UDEM</w:t>
      </w:r>
      <w:r w:rsidR="00A71F24">
        <w:rPr>
          <w:rFonts w:ascii="Arial" w:hAnsi="Arial" w:cs="Arial"/>
          <w:sz w:val="24"/>
          <w:szCs w:val="24"/>
        </w:rPr>
        <w:t xml:space="preserve">, </w:t>
      </w:r>
      <w:r w:rsidR="00A8041E" w:rsidRPr="00827EF3">
        <w:rPr>
          <w:rFonts w:ascii="Arial" w:hAnsi="Arial" w:cs="Arial"/>
          <w:sz w:val="24"/>
          <w:szCs w:val="24"/>
        </w:rPr>
        <w:t xml:space="preserve">Universidad Católica de Oriente UCO, Universidad San Buenaventura USB,  </w:t>
      </w:r>
      <w:r w:rsidR="00A71F24" w:rsidRPr="00827EF3">
        <w:rPr>
          <w:rFonts w:ascii="Arial" w:hAnsi="Arial" w:cs="Arial"/>
          <w:sz w:val="24"/>
          <w:szCs w:val="24"/>
        </w:rPr>
        <w:t>Corporación Universitaria Remington UNIREMINGTON</w:t>
      </w:r>
      <w:r w:rsidR="00A71F24">
        <w:rPr>
          <w:rFonts w:ascii="Arial" w:hAnsi="Arial" w:cs="Arial"/>
          <w:sz w:val="24"/>
          <w:szCs w:val="24"/>
        </w:rPr>
        <w:t>,</w:t>
      </w:r>
      <w:r w:rsidR="00A71F24" w:rsidRPr="00827EF3">
        <w:rPr>
          <w:rFonts w:ascii="Arial" w:hAnsi="Arial" w:cs="Arial"/>
          <w:sz w:val="24"/>
          <w:szCs w:val="24"/>
        </w:rPr>
        <w:t xml:space="preserve"> </w:t>
      </w:r>
      <w:r w:rsidR="00A8041E" w:rsidRPr="00827EF3">
        <w:rPr>
          <w:rFonts w:ascii="Arial" w:hAnsi="Arial" w:cs="Arial"/>
          <w:sz w:val="24"/>
          <w:szCs w:val="24"/>
        </w:rPr>
        <w:t>Corporación Universitaria Lasallista</w:t>
      </w:r>
      <w:r w:rsidR="00A71F24">
        <w:rPr>
          <w:rFonts w:ascii="Arial" w:hAnsi="Arial" w:cs="Arial"/>
          <w:sz w:val="24"/>
          <w:szCs w:val="24"/>
        </w:rPr>
        <w:t>,</w:t>
      </w:r>
      <w:r w:rsidR="00A71F24" w:rsidRPr="00A71F24">
        <w:rPr>
          <w:rFonts w:ascii="Arial" w:hAnsi="Arial" w:cs="Arial"/>
          <w:sz w:val="24"/>
          <w:szCs w:val="24"/>
        </w:rPr>
        <w:t xml:space="preserve"> </w:t>
      </w:r>
      <w:r w:rsidR="00A71F24" w:rsidRPr="00827EF3">
        <w:rPr>
          <w:rFonts w:ascii="Arial" w:hAnsi="Arial" w:cs="Arial"/>
          <w:sz w:val="24"/>
          <w:szCs w:val="24"/>
        </w:rPr>
        <w:t>Institución Universitaria de Envigado</w:t>
      </w:r>
      <w:r w:rsidR="00A71F24">
        <w:rPr>
          <w:rFonts w:ascii="Arial" w:hAnsi="Arial" w:cs="Arial"/>
          <w:sz w:val="24"/>
          <w:szCs w:val="24"/>
        </w:rPr>
        <w:t xml:space="preserve"> </w:t>
      </w:r>
      <w:r w:rsidR="00A71F24" w:rsidRPr="00827EF3">
        <w:rPr>
          <w:rFonts w:ascii="Arial" w:hAnsi="Arial" w:cs="Arial"/>
          <w:sz w:val="24"/>
          <w:szCs w:val="24"/>
        </w:rPr>
        <w:t>IUE</w:t>
      </w:r>
      <w:r w:rsidR="00A71F24">
        <w:rPr>
          <w:rFonts w:ascii="Arial" w:hAnsi="Arial" w:cs="Arial"/>
          <w:sz w:val="24"/>
          <w:szCs w:val="24"/>
        </w:rPr>
        <w:t xml:space="preserve"> y la</w:t>
      </w:r>
      <w:r w:rsidR="00A8041E" w:rsidRPr="00827EF3">
        <w:rPr>
          <w:rFonts w:ascii="Arial" w:hAnsi="Arial" w:cs="Arial"/>
          <w:sz w:val="24"/>
          <w:szCs w:val="24"/>
        </w:rPr>
        <w:t xml:space="preserve"> Fundación Universitaria Claretian</w:t>
      </w:r>
      <w:r w:rsidR="00A71F24">
        <w:rPr>
          <w:rFonts w:ascii="Arial" w:hAnsi="Arial" w:cs="Arial"/>
          <w:sz w:val="24"/>
          <w:szCs w:val="24"/>
        </w:rPr>
        <w:t>a.</w:t>
      </w:r>
    </w:p>
    <w:p w14:paraId="34DE750F" w14:textId="77777777" w:rsidR="000E538C" w:rsidRDefault="000E538C" w:rsidP="005140B9">
      <w:pPr>
        <w:pStyle w:val="Textoindependiente"/>
        <w:spacing w:before="94"/>
        <w:jc w:val="both"/>
        <w:rPr>
          <w:rFonts w:ascii="Arial" w:hAnsi="Arial" w:cs="Arial"/>
          <w:sz w:val="24"/>
          <w:szCs w:val="24"/>
        </w:rPr>
      </w:pPr>
    </w:p>
    <w:p w14:paraId="419F37B0" w14:textId="06B59CEE" w:rsidR="00A8041E" w:rsidRPr="0058201E" w:rsidRDefault="00A8041E" w:rsidP="005140B9">
      <w:pPr>
        <w:pStyle w:val="Textoindependiente"/>
        <w:spacing w:before="94"/>
        <w:jc w:val="both"/>
        <w:rPr>
          <w:rFonts w:ascii="Arial" w:hAnsi="Arial" w:cs="Arial"/>
          <w:sz w:val="24"/>
          <w:szCs w:val="24"/>
        </w:rPr>
      </w:pPr>
      <w:r w:rsidRPr="00827EF3">
        <w:rPr>
          <w:rFonts w:ascii="Arial" w:hAnsi="Arial" w:cs="Arial"/>
          <w:sz w:val="24"/>
          <w:szCs w:val="24"/>
        </w:rPr>
        <w:t>XVI</w:t>
      </w:r>
      <w:r w:rsidR="00A71F24">
        <w:rPr>
          <w:rFonts w:ascii="Arial" w:hAnsi="Arial" w:cs="Arial"/>
          <w:sz w:val="24"/>
          <w:szCs w:val="24"/>
        </w:rPr>
        <w:t>I</w:t>
      </w:r>
      <w:r w:rsidRPr="00827EF3">
        <w:rPr>
          <w:rFonts w:ascii="Arial" w:hAnsi="Arial" w:cs="Arial"/>
          <w:sz w:val="24"/>
          <w:szCs w:val="24"/>
        </w:rPr>
        <w:t xml:space="preserve"> Encuentro Regional de la Red de Centros y Grupos de Investigación Jurídica y Sociojurídica, en este encuentro tenemos como tema central: </w:t>
      </w:r>
      <w:bookmarkStart w:id="0" w:name="_Hlk132899239"/>
      <w:r w:rsidR="00A71F24" w:rsidRPr="00A71F24">
        <w:rPr>
          <w:rFonts w:ascii="Arial" w:hAnsi="Arial" w:cs="Arial"/>
          <w:b/>
          <w:i/>
          <w:sz w:val="24"/>
          <w:szCs w:val="24"/>
        </w:rPr>
        <w:t>“TRANSFORMACIONES DE LA INVESTIGACIÓN JURÍDICA Y SOCIOJURÍDICA”</w:t>
      </w:r>
      <w:bookmarkEnd w:id="0"/>
      <w:r w:rsidR="0058201E">
        <w:rPr>
          <w:rFonts w:ascii="Arial" w:hAnsi="Arial" w:cs="Arial"/>
          <w:b/>
          <w:i/>
          <w:sz w:val="24"/>
          <w:szCs w:val="24"/>
        </w:rPr>
        <w:t xml:space="preserve"> </w:t>
      </w:r>
      <w:r w:rsidR="0058201E" w:rsidRPr="0058201E">
        <w:rPr>
          <w:rFonts w:ascii="Arial" w:hAnsi="Arial" w:cs="Arial"/>
          <w:i/>
          <w:sz w:val="24"/>
          <w:szCs w:val="24"/>
        </w:rPr>
        <w:t>– Universidad Católica Luis Amigó – AUDITORIO TORRENTE</w:t>
      </w:r>
    </w:p>
    <w:p w14:paraId="45AB45EB" w14:textId="30F5F075" w:rsidR="0043400A" w:rsidRDefault="0058201E" w:rsidP="005140B9">
      <w:pPr>
        <w:pStyle w:val="Textoindependiente"/>
        <w:spacing w:before="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3400A">
        <w:rPr>
          <w:rFonts w:ascii="Arial" w:hAnsi="Arial" w:cs="Arial"/>
          <w:sz w:val="24"/>
          <w:szCs w:val="24"/>
        </w:rPr>
        <w:t>bjetivo</w:t>
      </w:r>
      <w:r>
        <w:rPr>
          <w:rFonts w:ascii="Arial" w:hAnsi="Arial" w:cs="Arial"/>
          <w:sz w:val="24"/>
          <w:szCs w:val="24"/>
        </w:rPr>
        <w:t>:</w:t>
      </w:r>
      <w:r w:rsidR="0043400A" w:rsidRPr="0043400A">
        <w:rPr>
          <w:rFonts w:ascii="Arial" w:hAnsi="Arial" w:cs="Arial"/>
          <w:sz w:val="24"/>
          <w:szCs w:val="24"/>
        </w:rPr>
        <w:t xml:space="preserve"> Visibilizar las reflexiones sobre las transformaciones de la investigación jurídica y sociojurídica desarrolladas por estudiantes y profesores adscritos a la Red Sociojurídica nodo Antioquia</w:t>
      </w:r>
      <w:r w:rsidR="0043400A">
        <w:rPr>
          <w:rFonts w:ascii="Arial" w:hAnsi="Arial" w:cs="Arial"/>
          <w:sz w:val="24"/>
          <w:szCs w:val="24"/>
        </w:rPr>
        <w:t>.</w:t>
      </w:r>
    </w:p>
    <w:p w14:paraId="4A90F95E" w14:textId="77777777" w:rsidR="006078FC" w:rsidRDefault="006078FC" w:rsidP="005140B9">
      <w:pPr>
        <w:pStyle w:val="Textoindependiente"/>
        <w:spacing w:before="94"/>
        <w:jc w:val="both"/>
        <w:rPr>
          <w:rFonts w:ascii="Arial" w:hAnsi="Arial" w:cs="Arial"/>
          <w:b/>
          <w:sz w:val="24"/>
          <w:szCs w:val="24"/>
        </w:rPr>
      </w:pPr>
    </w:p>
    <w:p w14:paraId="45785656" w14:textId="2C2CB7B9" w:rsidR="00F0143F" w:rsidRPr="00827EF3" w:rsidRDefault="0043400A" w:rsidP="005140B9">
      <w:pPr>
        <w:pStyle w:val="Textoindependiente"/>
        <w:spacing w:before="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F0143F" w:rsidRPr="00827EF3">
        <w:rPr>
          <w:rFonts w:ascii="Arial" w:hAnsi="Arial" w:cs="Arial"/>
          <w:b/>
          <w:sz w:val="24"/>
          <w:szCs w:val="24"/>
        </w:rPr>
        <w:t>eglas de Participación</w:t>
      </w:r>
    </w:p>
    <w:p w14:paraId="3494F53D" w14:textId="77777777" w:rsidR="00F0143F" w:rsidRPr="00827EF3" w:rsidRDefault="00F0143F" w:rsidP="005140B9">
      <w:pPr>
        <w:pStyle w:val="Textoindependiente"/>
        <w:spacing w:before="94"/>
        <w:jc w:val="both"/>
        <w:rPr>
          <w:rFonts w:ascii="Arial" w:hAnsi="Arial" w:cs="Arial"/>
          <w:sz w:val="24"/>
          <w:szCs w:val="24"/>
        </w:rPr>
      </w:pPr>
      <w:r w:rsidRPr="00827EF3">
        <w:rPr>
          <w:rFonts w:ascii="Arial" w:hAnsi="Arial" w:cs="Arial"/>
          <w:sz w:val="24"/>
          <w:szCs w:val="24"/>
        </w:rPr>
        <w:t>Cada ponencia tiene una duración máxima de 15 minutos, cada equipo es responsable manejo del tiempo asignado.</w:t>
      </w:r>
    </w:p>
    <w:p w14:paraId="2E4D1B32" w14:textId="73CCF556" w:rsidR="00F0143F" w:rsidRPr="00827EF3" w:rsidRDefault="00F0143F" w:rsidP="005140B9">
      <w:pPr>
        <w:pStyle w:val="Textoindependiente"/>
        <w:spacing w:before="94"/>
        <w:jc w:val="both"/>
        <w:rPr>
          <w:rFonts w:ascii="Arial" w:hAnsi="Arial" w:cs="Arial"/>
          <w:sz w:val="24"/>
          <w:szCs w:val="24"/>
        </w:rPr>
      </w:pPr>
      <w:r w:rsidRPr="00827EF3">
        <w:rPr>
          <w:rFonts w:ascii="Arial" w:hAnsi="Arial" w:cs="Arial"/>
          <w:sz w:val="24"/>
          <w:szCs w:val="24"/>
        </w:rPr>
        <w:t xml:space="preserve">Al finalizar cada exposición </w:t>
      </w:r>
      <w:r w:rsidR="0043400A">
        <w:rPr>
          <w:rFonts w:ascii="Arial" w:hAnsi="Arial" w:cs="Arial"/>
          <w:sz w:val="24"/>
          <w:szCs w:val="24"/>
        </w:rPr>
        <w:t>el(la) evaluador(</w:t>
      </w:r>
      <w:r w:rsidR="003C38C7">
        <w:rPr>
          <w:rFonts w:ascii="Arial" w:hAnsi="Arial" w:cs="Arial"/>
          <w:sz w:val="24"/>
          <w:szCs w:val="24"/>
        </w:rPr>
        <w:t xml:space="preserve">a) </w:t>
      </w:r>
      <w:r w:rsidR="003C38C7" w:rsidRPr="00827EF3">
        <w:rPr>
          <w:rFonts w:ascii="Arial" w:hAnsi="Arial" w:cs="Arial"/>
          <w:sz w:val="24"/>
          <w:szCs w:val="24"/>
        </w:rPr>
        <w:t>pueden</w:t>
      </w:r>
      <w:r w:rsidRPr="00827EF3">
        <w:rPr>
          <w:rFonts w:ascii="Arial" w:hAnsi="Arial" w:cs="Arial"/>
          <w:sz w:val="24"/>
          <w:szCs w:val="24"/>
        </w:rPr>
        <w:t xml:space="preserve"> formular comentarios, sin que exceda el tiempo para iniciar la siguiente ponencia. Esto con el fin de respetar el tiempo de los ponentes y participantes y la agenda propuesta.</w:t>
      </w:r>
    </w:p>
    <w:p w14:paraId="7943FCC9" w14:textId="77777777" w:rsidR="006078FC" w:rsidRDefault="006078FC" w:rsidP="00E86252">
      <w:pPr>
        <w:pStyle w:val="Textoindependiente"/>
        <w:spacing w:before="94"/>
        <w:ind w:right="235"/>
        <w:jc w:val="both"/>
        <w:rPr>
          <w:rFonts w:ascii="Arial" w:hAnsi="Arial" w:cs="Arial"/>
          <w:sz w:val="24"/>
          <w:szCs w:val="24"/>
        </w:rPr>
      </w:pPr>
    </w:p>
    <w:p w14:paraId="479B7FCC" w14:textId="5D23D12A" w:rsidR="006078FC" w:rsidRPr="006078FC" w:rsidRDefault="006078FC" w:rsidP="006078FC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  <w:r w:rsidRPr="006078FC"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t xml:space="preserve"> 2 de mayo de 2023</w:t>
      </w:r>
      <w:r w:rsidRPr="006078FC">
        <w:rPr>
          <w:rFonts w:ascii="Arial" w:hAnsi="Arial" w:cs="Arial"/>
          <w:b/>
          <w:sz w:val="24"/>
          <w:szCs w:val="24"/>
        </w:rPr>
        <w:t>:</w:t>
      </w:r>
    </w:p>
    <w:p w14:paraId="5D789B1E" w14:textId="77777777" w:rsidR="006078FC" w:rsidRDefault="006078FC" w:rsidP="006078FC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5791111F" w14:textId="421C189E" w:rsidR="006078FC" w:rsidRDefault="006078FC" w:rsidP="006078FC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7:50 a 8:05 ingreso a la auditorio </w:t>
      </w:r>
    </w:p>
    <w:p w14:paraId="4AE92F81" w14:textId="5993AE5F" w:rsidR="006078FC" w:rsidRDefault="006078FC" w:rsidP="006078FC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8:05 a 8:15 saludo Dr. Juan Esteban Aguirre Espinosa, Decano de la Facultad de Derecho y Ciencias Políticas.</w:t>
      </w:r>
    </w:p>
    <w:p w14:paraId="119558F1" w14:textId="2E60605C" w:rsidR="006078FC" w:rsidRDefault="006078FC" w:rsidP="006078FC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8:15 a 8:30 saludo Sandra Irina Villa </w:t>
      </w:r>
      <w:proofErr w:type="spellStart"/>
      <w:r>
        <w:rPr>
          <w:rFonts w:ascii="Arial" w:hAnsi="Arial" w:cs="Arial"/>
          <w:sz w:val="24"/>
          <w:szCs w:val="24"/>
        </w:rPr>
        <w:t>Villa</w:t>
      </w:r>
      <w:proofErr w:type="spellEnd"/>
      <w:r>
        <w:rPr>
          <w:rFonts w:ascii="Arial" w:hAnsi="Arial" w:cs="Arial"/>
          <w:sz w:val="24"/>
          <w:szCs w:val="24"/>
        </w:rPr>
        <w:t>, Coordinación Red Sociojurídica a nivel nacional</w:t>
      </w:r>
    </w:p>
    <w:p w14:paraId="0B4422B8" w14:textId="6BC4F34E" w:rsidR="006078FC" w:rsidRPr="006377FD" w:rsidRDefault="006078FC" w:rsidP="006078FC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8:30 a 9:40 Conferencia Inaugural </w:t>
      </w:r>
      <w:r w:rsidR="006377FD" w:rsidRPr="006377FD">
        <w:rPr>
          <w:rFonts w:ascii="Arial" w:hAnsi="Arial" w:cs="Arial"/>
          <w:b/>
          <w:sz w:val="24"/>
          <w:szCs w:val="24"/>
        </w:rPr>
        <w:t>Felipe Calderón Valencia</w:t>
      </w:r>
      <w:r w:rsidR="006377FD">
        <w:rPr>
          <w:rFonts w:ascii="Arial" w:hAnsi="Arial" w:cs="Arial"/>
          <w:b/>
          <w:sz w:val="24"/>
          <w:szCs w:val="24"/>
        </w:rPr>
        <w:t xml:space="preserve">, </w:t>
      </w:r>
      <w:r w:rsidR="006377FD">
        <w:rPr>
          <w:rFonts w:ascii="Arial" w:hAnsi="Arial" w:cs="Arial"/>
          <w:sz w:val="24"/>
          <w:szCs w:val="24"/>
        </w:rPr>
        <w:t>profesor e investigador de la Universidad de Medellín.</w:t>
      </w:r>
    </w:p>
    <w:p w14:paraId="786F07AC" w14:textId="43E133F4" w:rsidR="006078FC" w:rsidRDefault="006078FC" w:rsidP="006078FC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inicio presentación de ponencias, como se describe a continuación:</w:t>
      </w:r>
    </w:p>
    <w:p w14:paraId="77A77E09" w14:textId="77777777" w:rsidR="006078FC" w:rsidRDefault="006078FC" w:rsidP="006078FC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547B2E63" w14:textId="49711872" w:rsidR="006078FC" w:rsidRPr="00827EF3" w:rsidRDefault="006078FC" w:rsidP="006078FC">
      <w:pPr>
        <w:pStyle w:val="Textoindependiente"/>
        <w:jc w:val="both"/>
        <w:rPr>
          <w:rFonts w:ascii="Arial" w:hAnsi="Arial" w:cs="Arial"/>
          <w:sz w:val="24"/>
          <w:szCs w:val="24"/>
        </w:rPr>
        <w:sectPr w:rsidR="006078FC" w:rsidRPr="00827EF3" w:rsidSect="006078FC">
          <w:headerReference w:type="default" r:id="rId7"/>
          <w:pgSz w:w="11910" w:h="16840"/>
          <w:pgMar w:top="1417" w:right="1701" w:bottom="1417" w:left="1701" w:header="720" w:footer="720" w:gutter="0"/>
          <w:cols w:space="720"/>
          <w:docGrid w:linePitch="299"/>
        </w:sectPr>
      </w:pPr>
    </w:p>
    <w:p w14:paraId="14AF8101" w14:textId="66F7C0F4" w:rsidR="00130389" w:rsidRPr="00A817C2" w:rsidRDefault="00A817C2" w:rsidP="00130389">
      <w:pPr>
        <w:tabs>
          <w:tab w:val="left" w:pos="962"/>
        </w:tabs>
        <w:rPr>
          <w:rFonts w:ascii="Arial" w:hAnsi="Arial" w:cs="Arial"/>
          <w:b/>
        </w:rPr>
      </w:pPr>
      <w:r w:rsidRPr="00A817C2">
        <w:rPr>
          <w:rFonts w:ascii="Arial" w:hAnsi="Arial" w:cs="Arial"/>
          <w:b/>
        </w:rPr>
        <w:lastRenderedPageBreak/>
        <w:t>Agenda 2 de mayo – Auditorio Torrente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7087"/>
        <w:gridCol w:w="3828"/>
        <w:gridCol w:w="2693"/>
      </w:tblGrid>
      <w:tr w:rsidR="00130389" w:rsidRPr="00BA2880" w14:paraId="461DE86F" w14:textId="77777777" w:rsidTr="00BA2880">
        <w:tc>
          <w:tcPr>
            <w:tcW w:w="14454" w:type="dxa"/>
            <w:gridSpan w:val="4"/>
            <w:shd w:val="clear" w:color="auto" w:fill="8DB3E2" w:themeFill="text2" w:themeFillTint="66"/>
          </w:tcPr>
          <w:p w14:paraId="2BF4D290" w14:textId="51AC0683" w:rsidR="00130389" w:rsidRPr="00BA2880" w:rsidRDefault="00130389" w:rsidP="00130389">
            <w:pPr>
              <w:tabs>
                <w:tab w:val="left" w:pos="96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Mesa 1</w:t>
            </w:r>
            <w:r w:rsidR="0058201E" w:rsidRPr="00BA288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11116" w:rsidRPr="00BA2880">
              <w:rPr>
                <w:rFonts w:ascii="Arial" w:hAnsi="Arial" w:cs="Arial"/>
                <w:b/>
                <w:sz w:val="20"/>
                <w:szCs w:val="20"/>
              </w:rPr>
              <w:t>Innovación Tecnológica, educativa y pedagógica en el Derecho</w:t>
            </w:r>
          </w:p>
          <w:p w14:paraId="7B855BC1" w14:textId="6B4DFDD4" w:rsidR="00A66FE6" w:rsidRPr="00BA2880" w:rsidRDefault="00130389" w:rsidP="00A50B03">
            <w:pPr>
              <w:tabs>
                <w:tab w:val="left" w:pos="96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Moder</w:t>
            </w:r>
            <w:r w:rsidR="00CA718B" w:rsidRPr="00BA2880">
              <w:rPr>
                <w:rFonts w:ascii="Arial" w:hAnsi="Arial" w:cs="Arial"/>
                <w:b/>
                <w:sz w:val="20"/>
                <w:szCs w:val="20"/>
              </w:rPr>
              <w:t>ador: Jorge Iván Marín Tapiero, Universidad de Medellín</w:t>
            </w:r>
          </w:p>
        </w:tc>
      </w:tr>
      <w:tr w:rsidR="00130389" w:rsidRPr="00BA2880" w14:paraId="6FB215F0" w14:textId="77777777" w:rsidTr="00BA2880">
        <w:tc>
          <w:tcPr>
            <w:tcW w:w="846" w:type="dxa"/>
            <w:tcBorders>
              <w:bottom w:val="single" w:sz="4" w:space="0" w:color="auto"/>
            </w:tcBorders>
          </w:tcPr>
          <w:p w14:paraId="046AC4C4" w14:textId="77777777" w:rsidR="00130389" w:rsidRPr="00BA2880" w:rsidRDefault="00130389" w:rsidP="00E67159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F0B4FE6" w14:textId="77777777" w:rsidR="00130389" w:rsidRPr="00BA2880" w:rsidRDefault="00130389" w:rsidP="00E67159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Nombre Ponencia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004E2FA" w14:textId="77777777" w:rsidR="00130389" w:rsidRPr="00BA2880" w:rsidRDefault="00130389" w:rsidP="00E67159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Nombres ponentes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84620C" w14:textId="77777777" w:rsidR="00130389" w:rsidRPr="00BA2880" w:rsidRDefault="00130389" w:rsidP="00E67159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</w:tr>
      <w:tr w:rsidR="00A95FFF" w:rsidRPr="00BA2880" w14:paraId="1984F628" w14:textId="77777777" w:rsidTr="00BA2880">
        <w:tc>
          <w:tcPr>
            <w:tcW w:w="846" w:type="dxa"/>
            <w:vMerge w:val="restart"/>
            <w:vAlign w:val="center"/>
          </w:tcPr>
          <w:p w14:paraId="6797D35E" w14:textId="13B23822" w:rsidR="00A95FFF" w:rsidRPr="00BA2880" w:rsidRDefault="00A95FFF" w:rsidP="00A95FFF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10:00 a 1</w:t>
            </w:r>
            <w:r w:rsidR="00234BF5" w:rsidRPr="00BA2880">
              <w:rPr>
                <w:rFonts w:ascii="Arial" w:hAnsi="Arial" w:cs="Arial"/>
                <w:sz w:val="20"/>
                <w:szCs w:val="20"/>
              </w:rPr>
              <w:t>0</w:t>
            </w:r>
            <w:r w:rsidRPr="00BA2880">
              <w:rPr>
                <w:rFonts w:ascii="Arial" w:hAnsi="Arial" w:cs="Arial"/>
                <w:sz w:val="20"/>
                <w:szCs w:val="20"/>
              </w:rPr>
              <w:t>:</w:t>
            </w:r>
            <w:r w:rsidR="00234BF5" w:rsidRPr="00BA288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9CC2" w14:textId="1115CA2D" w:rsidR="00A95FFF" w:rsidRPr="00BA2880" w:rsidRDefault="00A95FFF" w:rsidP="000D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DE LA RESPONSABILIDAD CIVIL: ¿UNA IA COMO RESPONSABLE EXTRACONTRACTUALMENTE?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8FA0" w14:textId="6206B3A6" w:rsidR="00A95FFF" w:rsidRPr="00BA2880" w:rsidRDefault="00A95FFF" w:rsidP="000D5B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proofErr w:type="spellStart"/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Kenin</w:t>
            </w:r>
            <w:proofErr w:type="spellEnd"/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 David </w:t>
            </w:r>
            <w:proofErr w:type="spellStart"/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Verdeza</w:t>
            </w:r>
            <w:proofErr w:type="spellEnd"/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 Mora Sebastián Moreno Bello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C1A" w14:textId="526447F6" w:rsidR="00A95FFF" w:rsidRPr="00BA2880" w:rsidRDefault="00A95FFF" w:rsidP="000D5B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Universidad Católica Luis Amigó</w:t>
            </w:r>
          </w:p>
        </w:tc>
      </w:tr>
      <w:tr w:rsidR="00A95FFF" w:rsidRPr="00BA2880" w14:paraId="25CF0FB7" w14:textId="77777777" w:rsidTr="00BA2880">
        <w:tc>
          <w:tcPr>
            <w:tcW w:w="846" w:type="dxa"/>
            <w:vMerge/>
          </w:tcPr>
          <w:p w14:paraId="1CE425AA" w14:textId="7CB80F38" w:rsidR="00A95FFF" w:rsidRPr="00BA2880" w:rsidRDefault="00A95FFF" w:rsidP="001515C5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A905" w14:textId="5540A7EB" w:rsidR="00A95FFF" w:rsidRPr="00BA2880" w:rsidRDefault="00A95FFF" w:rsidP="00151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SUPPORT CHARACTER: VIOLENCIA SEXISTA EN LOS VIDEOJUEGOS LEAGUE OF LEGENDS Y VALORANT 2009-2023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22D8" w14:textId="258C47C9" w:rsidR="00A95FFF" w:rsidRPr="00BA2880" w:rsidRDefault="00A95FFF" w:rsidP="001515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Carolina Villa Trujillo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A664" w14:textId="01B09906" w:rsidR="00A95FFF" w:rsidRPr="00BA2880" w:rsidRDefault="00A95FFF" w:rsidP="001515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UNAULA</w:t>
            </w:r>
          </w:p>
        </w:tc>
      </w:tr>
      <w:tr w:rsidR="00A95FFF" w:rsidRPr="00BA2880" w14:paraId="47DCAB5B" w14:textId="77777777" w:rsidTr="00BA2880">
        <w:tc>
          <w:tcPr>
            <w:tcW w:w="846" w:type="dxa"/>
            <w:vMerge/>
          </w:tcPr>
          <w:p w14:paraId="139A9A9A" w14:textId="68549E76" w:rsidR="00A95FFF" w:rsidRPr="00BA2880" w:rsidRDefault="00A95FFF" w:rsidP="001515C5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C57C" w14:textId="2C107AED" w:rsidR="00A95FFF" w:rsidRPr="00BA2880" w:rsidRDefault="00A95FFF" w:rsidP="00151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INCIDENCIA DEL USO DE CHAT GPT EN LA ACCIÓN DE TUTELA EN COLOMBIA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DE0D" w14:textId="627D0D9B" w:rsidR="00A95FFF" w:rsidRPr="00BA2880" w:rsidRDefault="00A95FFF" w:rsidP="00812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Adaluz Ortiz</w:t>
            </w:r>
          </w:p>
          <w:p w14:paraId="71CC61C7" w14:textId="2B408485" w:rsidR="00A95FFF" w:rsidRPr="00BA2880" w:rsidRDefault="00A95FFF" w:rsidP="00812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Dany Steven Gómez Agudelo</w:t>
            </w:r>
          </w:p>
          <w:p w14:paraId="368A0116" w14:textId="65289F88" w:rsidR="00A95FFF" w:rsidRPr="00BA2880" w:rsidRDefault="00A95FFF" w:rsidP="00812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Sebastián Díaz Bolívar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7711" w14:textId="7B9423D7" w:rsidR="00A95FFF" w:rsidRPr="00BA2880" w:rsidRDefault="00A95FFF" w:rsidP="001515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Universidad Católica Luis Amigó</w:t>
            </w:r>
          </w:p>
        </w:tc>
      </w:tr>
      <w:tr w:rsidR="00A95FFF" w:rsidRPr="00BA2880" w14:paraId="3F04A786" w14:textId="77777777" w:rsidTr="00BA2880">
        <w:tc>
          <w:tcPr>
            <w:tcW w:w="846" w:type="dxa"/>
            <w:vMerge/>
          </w:tcPr>
          <w:p w14:paraId="6934593C" w14:textId="77777777" w:rsidR="00A95FFF" w:rsidRPr="00BA2880" w:rsidRDefault="00A95FFF" w:rsidP="001515C5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9728CB" w14:textId="73C977A2" w:rsidR="00A95FFF" w:rsidRPr="00BA2880" w:rsidRDefault="00A95FFF" w:rsidP="001515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ESPACIO PARA </w:t>
            </w:r>
            <w:r w:rsidR="004B78F7" w:rsidRPr="00BA2880">
              <w:rPr>
                <w:rFonts w:ascii="Arial" w:hAnsi="Arial" w:cs="Arial"/>
                <w:color w:val="000000"/>
                <w:sz w:val="20"/>
                <w:szCs w:val="20"/>
              </w:rPr>
              <w:t>CIERRE TEMÁTICO E</w:t>
            </w: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INTERACCIONES </w:t>
            </w:r>
            <w:r w:rsidR="00234BF5" w:rsidRPr="00BA2880">
              <w:rPr>
                <w:rFonts w:ascii="Arial" w:hAnsi="Arial" w:cs="Arial"/>
                <w:color w:val="000000"/>
                <w:sz w:val="20"/>
                <w:szCs w:val="20"/>
              </w:rPr>
              <w:t>ENTRE PONENTES Y ASISTENTES</w:t>
            </w:r>
          </w:p>
        </w:tc>
      </w:tr>
      <w:tr w:rsidR="004851B1" w:rsidRPr="00BA2880" w14:paraId="54FA70B0" w14:textId="77777777" w:rsidTr="00BA2880"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2193D80D" w14:textId="77777777" w:rsidR="004851B1" w:rsidRPr="00BA2880" w:rsidRDefault="004851B1" w:rsidP="00234BF5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11:00</w:t>
            </w:r>
          </w:p>
          <w:p w14:paraId="77A69646" w14:textId="1E3BEEDC" w:rsidR="004851B1" w:rsidRPr="00BA2880" w:rsidRDefault="004851B1" w:rsidP="00234BF5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a 12:00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01ED" w14:textId="0676BFFB" w:rsidR="004851B1" w:rsidRPr="00BA2880" w:rsidRDefault="004851B1" w:rsidP="00234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ANÁLISIS ECONÓMICO DEL MARCO LEGAL DE LAS FINTECH EN COLOMBIA PARA 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B875" w14:textId="77777777" w:rsidR="004851B1" w:rsidRPr="00BA2880" w:rsidRDefault="004851B1" w:rsidP="00234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Pablo Daniel Hurtado </w:t>
            </w:r>
          </w:p>
          <w:p w14:paraId="48B6BCBC" w14:textId="344423CA" w:rsidR="004851B1" w:rsidRPr="00BA2880" w:rsidRDefault="004851B1" w:rsidP="00234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Sara Montoya Tangarife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57C2" w14:textId="351DDA92" w:rsidR="004851B1" w:rsidRPr="00BA2880" w:rsidRDefault="004851B1" w:rsidP="00234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Institución Universitaria de Envigado</w:t>
            </w:r>
          </w:p>
        </w:tc>
      </w:tr>
      <w:tr w:rsidR="004851B1" w:rsidRPr="00BA2880" w14:paraId="3808E722" w14:textId="77777777" w:rsidTr="00BA2880">
        <w:tc>
          <w:tcPr>
            <w:tcW w:w="846" w:type="dxa"/>
            <w:vMerge/>
          </w:tcPr>
          <w:p w14:paraId="11093ACB" w14:textId="464D6120" w:rsidR="004851B1" w:rsidRPr="00BA2880" w:rsidRDefault="004851B1" w:rsidP="00234BF5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4202" w14:textId="5556D2E1" w:rsidR="004851B1" w:rsidRPr="00BA2880" w:rsidRDefault="004851B1" w:rsidP="00234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ANÁLISIS DE LA REGULACIÓN DEL COBRO COACTIVO DE LAS SECRETARÍAS DE TRÁNSITO Y TRANSPORTE DEL ÁREA METROPOLITANA DEL VALLE DE ABURRÁ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D248" w14:textId="77777777" w:rsidR="004851B1" w:rsidRPr="00BA2880" w:rsidRDefault="004851B1" w:rsidP="00234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Alejandra María Colorado Gutiérrez                </w:t>
            </w:r>
          </w:p>
          <w:p w14:paraId="2B641E7A" w14:textId="77777777" w:rsidR="004851B1" w:rsidRPr="00BA2880" w:rsidRDefault="004851B1" w:rsidP="00234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Eliana Carolina Ospina Solórzano                </w:t>
            </w:r>
          </w:p>
          <w:p w14:paraId="58EE0C69" w14:textId="3AF1EDC9" w:rsidR="004851B1" w:rsidRPr="00BA2880" w:rsidRDefault="004851B1" w:rsidP="00234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Daniela Giraldo Velásquez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EF23" w14:textId="6E3C0C16" w:rsidR="004851B1" w:rsidRPr="00BA2880" w:rsidRDefault="004851B1" w:rsidP="00234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Institución Universitaria de Envigado</w:t>
            </w:r>
          </w:p>
        </w:tc>
      </w:tr>
      <w:tr w:rsidR="004851B1" w:rsidRPr="00BA2880" w14:paraId="61ACA9C1" w14:textId="77777777" w:rsidTr="00BA2880">
        <w:tc>
          <w:tcPr>
            <w:tcW w:w="846" w:type="dxa"/>
            <w:vMerge/>
          </w:tcPr>
          <w:p w14:paraId="7A9ACE78" w14:textId="5FDFB7F3" w:rsidR="004851B1" w:rsidRPr="00BA2880" w:rsidRDefault="004851B1" w:rsidP="00234BF5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BE51" w14:textId="69804B2F" w:rsidR="004851B1" w:rsidRPr="00BA2880" w:rsidRDefault="004851B1" w:rsidP="00234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JUSTICIA RESTAURATIVA EN COLOMBIA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8A89" w14:textId="77777777" w:rsidR="004851B1" w:rsidRPr="00BA2880" w:rsidRDefault="004851B1" w:rsidP="00234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Luis Miguel Castañeda Gamboa Heriberto Rueda </w:t>
            </w:r>
            <w:proofErr w:type="spellStart"/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Barragan</w:t>
            </w:r>
            <w:proofErr w:type="spellEnd"/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B64F27B" w14:textId="74EAB0DA" w:rsidR="004851B1" w:rsidRPr="00BA2880" w:rsidRDefault="004851B1" w:rsidP="00234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Silver </w:t>
            </w:r>
            <w:proofErr w:type="spellStart"/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Obrayn</w:t>
            </w:r>
            <w:proofErr w:type="spellEnd"/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 Duran </w:t>
            </w:r>
            <w:proofErr w:type="spellStart"/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Mendez</w:t>
            </w:r>
            <w:proofErr w:type="spellEnd"/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657" w14:textId="588980AF" w:rsidR="004851B1" w:rsidRPr="00BA2880" w:rsidRDefault="004851B1" w:rsidP="00234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UNIREMINGTON</w:t>
            </w:r>
          </w:p>
        </w:tc>
      </w:tr>
      <w:tr w:rsidR="004851B1" w:rsidRPr="00BA2880" w14:paraId="2A1BC4AF" w14:textId="77777777" w:rsidTr="00BA2880">
        <w:tc>
          <w:tcPr>
            <w:tcW w:w="846" w:type="dxa"/>
            <w:vMerge/>
          </w:tcPr>
          <w:p w14:paraId="4D570E05" w14:textId="77777777" w:rsidR="004851B1" w:rsidRPr="00BA2880" w:rsidRDefault="004851B1" w:rsidP="00234BF5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B27414" w14:textId="62D1EA2B" w:rsidR="004851B1" w:rsidRPr="00BA2880" w:rsidRDefault="004B78F7" w:rsidP="00234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ESPACIO PARA CIERRE TEMÁTICO E INTERACCIONES ENTRE PONENTES Y ASISTENTES</w:t>
            </w:r>
          </w:p>
        </w:tc>
      </w:tr>
    </w:tbl>
    <w:p w14:paraId="3187AADE" w14:textId="77777777" w:rsidR="00130389" w:rsidRPr="00827EF3" w:rsidRDefault="00130389" w:rsidP="00130389">
      <w:pPr>
        <w:tabs>
          <w:tab w:val="left" w:pos="962"/>
        </w:tabs>
        <w:rPr>
          <w:rFonts w:ascii="Arial" w:hAnsi="Arial" w:cs="Arial"/>
        </w:rPr>
      </w:pPr>
    </w:p>
    <w:p w14:paraId="4A8C0175" w14:textId="73E9ECB2" w:rsidR="008B72F8" w:rsidRPr="008B72F8" w:rsidRDefault="008B72F8" w:rsidP="00130389">
      <w:pPr>
        <w:tabs>
          <w:tab w:val="left" w:pos="962"/>
        </w:tabs>
        <w:rPr>
          <w:rFonts w:ascii="Arial" w:hAnsi="Arial" w:cs="Arial"/>
          <w:b/>
        </w:rPr>
      </w:pPr>
      <w:r w:rsidRPr="008B72F8">
        <w:rPr>
          <w:rFonts w:ascii="Arial" w:hAnsi="Arial" w:cs="Arial"/>
          <w:b/>
        </w:rPr>
        <w:t>2 de mayo de 2023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7087"/>
        <w:gridCol w:w="3828"/>
        <w:gridCol w:w="2693"/>
      </w:tblGrid>
      <w:tr w:rsidR="002960A2" w:rsidRPr="00BA2880" w14:paraId="1F2ED7F8" w14:textId="77777777" w:rsidTr="00BA2880">
        <w:tc>
          <w:tcPr>
            <w:tcW w:w="14454" w:type="dxa"/>
            <w:gridSpan w:val="4"/>
            <w:shd w:val="clear" w:color="auto" w:fill="9BBB59" w:themeFill="accent3"/>
          </w:tcPr>
          <w:p w14:paraId="17C3AB57" w14:textId="5CCED06E" w:rsidR="002960A2" w:rsidRPr="00BA2880" w:rsidRDefault="002960A2" w:rsidP="00BC2165">
            <w:pPr>
              <w:tabs>
                <w:tab w:val="left" w:pos="96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Mesa 2. Género, interseccionalidad y diversidades</w:t>
            </w:r>
          </w:p>
          <w:p w14:paraId="7B76FF58" w14:textId="68469907" w:rsidR="002960A2" w:rsidRPr="00BA2880" w:rsidRDefault="002960A2" w:rsidP="00C97C7F">
            <w:pPr>
              <w:tabs>
                <w:tab w:val="left" w:pos="962"/>
              </w:tabs>
              <w:rPr>
                <w:rFonts w:ascii="Arial" w:hAnsi="Arial" w:cs="Arial"/>
                <w:color w:val="4F81BD" w:themeColor="accent1"/>
                <w:sz w:val="20"/>
                <w:szCs w:val="20"/>
                <w:lang w:val="es-CO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 xml:space="preserve">Modera: </w:t>
            </w:r>
            <w:r w:rsidR="00C97C7F" w:rsidRPr="00BA2880">
              <w:rPr>
                <w:rFonts w:ascii="Arial" w:hAnsi="Arial" w:cs="Arial"/>
                <w:b/>
                <w:sz w:val="20"/>
                <w:szCs w:val="20"/>
              </w:rPr>
              <w:t>Clara María Mira González, Universidad CES</w:t>
            </w:r>
          </w:p>
        </w:tc>
      </w:tr>
      <w:tr w:rsidR="002960A2" w:rsidRPr="00BA2880" w14:paraId="72E3561E" w14:textId="77777777" w:rsidTr="00BA2880">
        <w:tc>
          <w:tcPr>
            <w:tcW w:w="846" w:type="dxa"/>
          </w:tcPr>
          <w:p w14:paraId="63200874" w14:textId="77777777" w:rsidR="002960A2" w:rsidRPr="00BA2880" w:rsidRDefault="002960A2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7087" w:type="dxa"/>
          </w:tcPr>
          <w:p w14:paraId="5EF12F4B" w14:textId="77777777" w:rsidR="002960A2" w:rsidRPr="00BA2880" w:rsidRDefault="002960A2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Nombre Ponencia</w:t>
            </w:r>
          </w:p>
        </w:tc>
        <w:tc>
          <w:tcPr>
            <w:tcW w:w="3828" w:type="dxa"/>
          </w:tcPr>
          <w:p w14:paraId="65B03253" w14:textId="77777777" w:rsidR="002960A2" w:rsidRPr="00BA2880" w:rsidRDefault="002960A2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Nombres ponentes</w:t>
            </w:r>
          </w:p>
        </w:tc>
        <w:tc>
          <w:tcPr>
            <w:tcW w:w="2693" w:type="dxa"/>
          </w:tcPr>
          <w:p w14:paraId="33879170" w14:textId="77777777" w:rsidR="002960A2" w:rsidRPr="00BA2880" w:rsidRDefault="002960A2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</w:tr>
      <w:tr w:rsidR="00FB6930" w:rsidRPr="00BA2880" w14:paraId="66B55928" w14:textId="77777777" w:rsidTr="00BA2880">
        <w:tc>
          <w:tcPr>
            <w:tcW w:w="846" w:type="dxa"/>
            <w:vMerge w:val="restart"/>
            <w:vAlign w:val="center"/>
          </w:tcPr>
          <w:p w14:paraId="166BB456" w14:textId="698EFBAF" w:rsidR="00FB6930" w:rsidRPr="00BA2880" w:rsidRDefault="00FB6930" w:rsidP="00FB6930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01:00 a 200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0F66" w14:textId="32B6C12C" w:rsidR="00FB6930" w:rsidRPr="00BA2880" w:rsidRDefault="00FB6930" w:rsidP="00BC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DONDE LOS ADULTOS HABLAN LES NIÑES CALLAN: DERECHOS SEXUALES Y REPRODUCTIVOS DE LES NIÑES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92D3" w14:textId="36887AC3" w:rsidR="00FB6930" w:rsidRPr="00BA2880" w:rsidRDefault="00FB6930" w:rsidP="00BC21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Valeria Sierra Mejía y Sara Isabel Vélez González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692A" w14:textId="54F69515" w:rsidR="00FB6930" w:rsidRPr="00BA2880" w:rsidRDefault="00FB6930" w:rsidP="00BC21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UNAULA</w:t>
            </w:r>
          </w:p>
        </w:tc>
      </w:tr>
      <w:tr w:rsidR="00FB6930" w:rsidRPr="00BA2880" w14:paraId="23E47259" w14:textId="77777777" w:rsidTr="00BA2880">
        <w:tc>
          <w:tcPr>
            <w:tcW w:w="846" w:type="dxa"/>
            <w:vMerge/>
          </w:tcPr>
          <w:p w14:paraId="562A38C2" w14:textId="6F1CF0EA" w:rsidR="00FB6930" w:rsidRPr="00BA2880" w:rsidRDefault="00FB6930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5387" w14:textId="40A59546" w:rsidR="00FB6930" w:rsidRPr="00BA2880" w:rsidRDefault="00FB6930" w:rsidP="00BC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LOS JÓVENES Y SU RECONOCIMIENTO EN LAS ENTIDADES DEL ESTADO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2ED8" w14:textId="66BAA35C" w:rsidR="00FB6930" w:rsidRPr="00BA2880" w:rsidRDefault="00FB6930" w:rsidP="00BC2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Isabella del Mar Morras Moscoso, Angela María Lucero Correa Yonathan Arbey Espinosa Posada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F547" w14:textId="6F85FFEA" w:rsidR="00FB6930" w:rsidRPr="00BA2880" w:rsidRDefault="00FB6930" w:rsidP="00BC2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UPB</w:t>
            </w:r>
          </w:p>
        </w:tc>
      </w:tr>
      <w:tr w:rsidR="00FB6930" w:rsidRPr="00BA2880" w14:paraId="377D4C53" w14:textId="77777777" w:rsidTr="00BA2880">
        <w:tc>
          <w:tcPr>
            <w:tcW w:w="846" w:type="dxa"/>
            <w:vMerge/>
          </w:tcPr>
          <w:p w14:paraId="0E0373BC" w14:textId="4E5C9DA5" w:rsidR="00FB6930" w:rsidRPr="00BA2880" w:rsidRDefault="00FB6930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BE00" w14:textId="7C934150" w:rsidR="00FB6930" w:rsidRPr="00BA2880" w:rsidRDefault="00FB6930" w:rsidP="00FB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 xml:space="preserve">MUJERES QUE YA NO CUIDAN MÁS: RESIGNIFICACIÓN DE LO </w:t>
            </w:r>
            <w:r w:rsidRPr="00BA2880">
              <w:rPr>
                <w:rFonts w:ascii="Arial" w:hAnsi="Arial" w:cs="Arial"/>
                <w:sz w:val="20"/>
                <w:szCs w:val="20"/>
              </w:rPr>
              <w:lastRenderedPageBreak/>
              <w:t>COTIDIANO.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93BF" w14:textId="00C42721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Manuela </w:t>
            </w:r>
            <w:r w:rsidR="00306636" w:rsidRPr="00BA2880">
              <w:rPr>
                <w:rFonts w:ascii="Arial" w:hAnsi="Arial" w:cs="Arial"/>
                <w:color w:val="000000"/>
                <w:sz w:val="20"/>
                <w:szCs w:val="20"/>
              </w:rPr>
              <w:t>Bohórquez</w:t>
            </w: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 Herrera </w:t>
            </w:r>
          </w:p>
          <w:p w14:paraId="6734E382" w14:textId="2D59DFA1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Stephanny Mesa Hernández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E670" w14:textId="6BE4E3C6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UNAULA</w:t>
            </w:r>
          </w:p>
        </w:tc>
      </w:tr>
      <w:tr w:rsidR="00FB6930" w:rsidRPr="00BA2880" w14:paraId="08D735AB" w14:textId="77777777" w:rsidTr="00BA2880"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17D3D6B9" w14:textId="77777777" w:rsidR="00FB6930" w:rsidRPr="00BA2880" w:rsidRDefault="00FB6930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AB9DF3" w14:textId="4C78C846" w:rsidR="00FB6930" w:rsidRPr="00BA2880" w:rsidRDefault="004B78F7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ESPACIO PARA CIERRE TEMÁTICO E INTERACCIONES ENTRE PONENTES Y ASISTENTES</w:t>
            </w:r>
          </w:p>
        </w:tc>
      </w:tr>
      <w:tr w:rsidR="00FB6930" w:rsidRPr="00BA2880" w14:paraId="681E8AE2" w14:textId="77777777" w:rsidTr="00BA2880"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69DB69BB" w14:textId="77777777" w:rsidR="00FB6930" w:rsidRPr="00BA2880" w:rsidRDefault="00FB6930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02:00</w:t>
            </w:r>
          </w:p>
          <w:p w14:paraId="5CE5ECE2" w14:textId="6AA015AD" w:rsidR="00FB6930" w:rsidRPr="00BA2880" w:rsidRDefault="00FB6930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a 3:00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870B" w14:textId="2CD48199" w:rsidR="00FB6930" w:rsidRPr="00BA2880" w:rsidRDefault="00FB6930" w:rsidP="00FB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CLANDESTINIDAD, PRECARIZACIÓN E INDIGNIDAD.  GARANTÍAS MÍNIMAS LABORALES Y LA PROTECCIÓN SOCIAL PARA EL EJERCICIO VOLUNTARIO DEL TRABAJO SEXUAL AUTÓNOMO EN COLOMBIA.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B53F" w14:textId="6F7C858C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Laura Carolina Rojas Chavarría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FC4A" w14:textId="171C4A31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UDEA</w:t>
            </w:r>
          </w:p>
        </w:tc>
      </w:tr>
      <w:tr w:rsidR="00FB6930" w:rsidRPr="00BA2880" w14:paraId="6BD22928" w14:textId="77777777" w:rsidTr="00BA2880">
        <w:tc>
          <w:tcPr>
            <w:tcW w:w="846" w:type="dxa"/>
            <w:vMerge/>
          </w:tcPr>
          <w:p w14:paraId="320B7D1F" w14:textId="7DF2E22A" w:rsidR="00FB6930" w:rsidRPr="00BA2880" w:rsidRDefault="00FB6930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E40D" w14:textId="33771166" w:rsidR="00FB6930" w:rsidRPr="00BA2880" w:rsidRDefault="00FB6930" w:rsidP="00FB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DESPATRIARCALIZAR EL FÚTBOL: UN ANÁLISIS DE LAS PRÁCTICAS MACHISTAS, MISÓGINAS, SEXISTAS Y HOMOFÓBICAS PARA LAS JUGADORAS UNIVERSITARIAS EN EL FÚTBOL FEMENINO EN LA CIUDAD DE MEDELLÍN.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C61B" w14:textId="79E3561C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Karen Dalila Zapata Maldonado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A532" w14:textId="216B6B22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UNAULA</w:t>
            </w:r>
          </w:p>
        </w:tc>
      </w:tr>
      <w:tr w:rsidR="00FB6930" w:rsidRPr="00BA2880" w14:paraId="31E02807" w14:textId="77777777" w:rsidTr="00BA2880">
        <w:trPr>
          <w:trHeight w:val="1220"/>
        </w:trPr>
        <w:tc>
          <w:tcPr>
            <w:tcW w:w="846" w:type="dxa"/>
            <w:vMerge/>
          </w:tcPr>
          <w:p w14:paraId="7E3E4831" w14:textId="3E5019D6" w:rsidR="00FB6930" w:rsidRPr="00BA2880" w:rsidRDefault="00FB6930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6FE5" w14:textId="00915CE2" w:rsidR="00FB6930" w:rsidRPr="00BA2880" w:rsidRDefault="00FB6930" w:rsidP="00FB693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¿“PUTAS” PRECARIZADAS? GÉNERO, TRABAJO Y PRECARIZACIÓN EN EL TRABAJO SEXUAL: ANÁLISIS DEL ESTADO NORMATIVO EN COLOMBIA DESDE LOS FALLOS DE LA CORTE CONSTITUCIONAL (2010-2023)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73D7" w14:textId="63A4E825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Melissa Ortiz Hurtado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DC2B" w14:textId="486ACD6D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UNAULA</w:t>
            </w:r>
          </w:p>
        </w:tc>
      </w:tr>
      <w:tr w:rsidR="00FB6930" w:rsidRPr="00BA2880" w14:paraId="11E711D3" w14:textId="77777777" w:rsidTr="00BA2880"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388D55CB" w14:textId="77777777" w:rsidR="00FB6930" w:rsidRPr="00BA2880" w:rsidRDefault="00FB6930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24052B" w14:textId="26F0E561" w:rsidR="00FB6930" w:rsidRPr="00BA2880" w:rsidRDefault="004B78F7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ESPACIO PARA CIERRE TEMÁTICO E INTERACCIONES ENTRE PONENTES Y ASISTENTES</w:t>
            </w:r>
          </w:p>
        </w:tc>
      </w:tr>
      <w:tr w:rsidR="00FB6930" w:rsidRPr="00BA2880" w14:paraId="12C2B4DF" w14:textId="77777777" w:rsidTr="00BA2880"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3FDB7EE4" w14:textId="77777777" w:rsidR="00FB6930" w:rsidRPr="00BA2880" w:rsidRDefault="00FB6930" w:rsidP="00FB6930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03:00</w:t>
            </w:r>
          </w:p>
          <w:p w14:paraId="12F05C92" w14:textId="254F8566" w:rsidR="00FB6930" w:rsidRPr="00BA2880" w:rsidRDefault="00FB6930" w:rsidP="00FB6930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a 4:00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02FD" w14:textId="762404E5" w:rsidR="00FB6930" w:rsidRPr="00BA2880" w:rsidRDefault="00FB6930" w:rsidP="00FB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TRANS FEMINICIDIO ¿NUEVO TIPO PENAL? ANÁLISIS NECESARIOS PARA TRANS-PENSAR EN SU REGULACIÓN.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755C" w14:textId="5EDCB37C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Mariana Mejía Beltrán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0EE8" w14:textId="53DE8445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UNAULA</w:t>
            </w:r>
          </w:p>
        </w:tc>
      </w:tr>
      <w:tr w:rsidR="00FB6930" w:rsidRPr="00BA2880" w14:paraId="3A6D7277" w14:textId="77777777" w:rsidTr="00BA2880">
        <w:tc>
          <w:tcPr>
            <w:tcW w:w="846" w:type="dxa"/>
            <w:vMerge/>
          </w:tcPr>
          <w:p w14:paraId="00AE8331" w14:textId="19BE980A" w:rsidR="00FB6930" w:rsidRPr="00BA2880" w:rsidRDefault="00FB6930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9923" w14:textId="1A853E4F" w:rsidR="00FB6930" w:rsidRPr="00BA2880" w:rsidRDefault="00FB6930" w:rsidP="00FB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LA VIOLENCIA ECONÓMICA Y PATRIMONIAL UN ANÁLISIS JURÍDICO DESDE LA PERSPECTIVA DE GÉNERO.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9F3F" w14:textId="04B41E1E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Valeria Daza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F66C" w14:textId="0CF407F8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UNAULA</w:t>
            </w:r>
          </w:p>
        </w:tc>
      </w:tr>
      <w:tr w:rsidR="00FB6930" w:rsidRPr="00BA2880" w14:paraId="53A97066" w14:textId="77777777" w:rsidTr="00BA2880">
        <w:tc>
          <w:tcPr>
            <w:tcW w:w="846" w:type="dxa"/>
            <w:vMerge/>
          </w:tcPr>
          <w:p w14:paraId="420FF822" w14:textId="1A6E4767" w:rsidR="00FB6930" w:rsidRPr="00BA2880" w:rsidRDefault="00FB6930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19B3" w14:textId="176858A7" w:rsidR="00FB6930" w:rsidRPr="00BA2880" w:rsidRDefault="00FB6930" w:rsidP="00FB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EL ESTADO NO ME CUIDA. ¿A MÍ QUIÉN ME CUIDA? BARRERAS EN EL ACCESO A LA JUSTICIA PARA MUJERES VÍCTIMAS DE VIOLENCIA SEXUAL.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FA31" w14:textId="77777777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Juanita Mejía Cardona </w:t>
            </w:r>
          </w:p>
          <w:p w14:paraId="4D79D0B4" w14:textId="257E26F7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Vanesa Aguiar </w:t>
            </w:r>
            <w:r w:rsidR="00C97C7F" w:rsidRPr="00BA2880">
              <w:rPr>
                <w:rFonts w:ascii="Arial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59CA" w14:textId="79D29756" w:rsidR="00FB6930" w:rsidRPr="00BA2880" w:rsidRDefault="00FB6930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UNAULA</w:t>
            </w:r>
          </w:p>
        </w:tc>
      </w:tr>
      <w:tr w:rsidR="00FB6930" w:rsidRPr="00BA2880" w14:paraId="6CBAA322" w14:textId="77777777" w:rsidTr="00BA2880">
        <w:tc>
          <w:tcPr>
            <w:tcW w:w="846" w:type="dxa"/>
            <w:vMerge/>
          </w:tcPr>
          <w:p w14:paraId="5A51A0A6" w14:textId="77777777" w:rsidR="00FB6930" w:rsidRPr="00BA2880" w:rsidRDefault="00FB6930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DD8EC3" w14:textId="67F2F978" w:rsidR="00FB6930" w:rsidRPr="00BA2880" w:rsidRDefault="004B78F7" w:rsidP="00FB69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ESPACIO PARA CIERRE TEMÁTICO E INTERACCIONES ENTRE PONENTES Y ASISTENTES</w:t>
            </w:r>
          </w:p>
        </w:tc>
      </w:tr>
      <w:tr w:rsidR="004B78F7" w:rsidRPr="00BA2880" w14:paraId="0CF1CCE5" w14:textId="77777777" w:rsidTr="00BA2880">
        <w:trPr>
          <w:trHeight w:val="651"/>
        </w:trPr>
        <w:tc>
          <w:tcPr>
            <w:tcW w:w="846" w:type="dxa"/>
            <w:tcBorders>
              <w:bottom w:val="single" w:sz="4" w:space="0" w:color="auto"/>
            </w:tcBorders>
          </w:tcPr>
          <w:p w14:paraId="0476D2ED" w14:textId="492B90C3" w:rsidR="004B78F7" w:rsidRPr="00BA2880" w:rsidRDefault="004B78F7" w:rsidP="00FB693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04:00 a 5:00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86E4" w14:textId="5C941B00" w:rsidR="004B78F7" w:rsidRPr="00BA2880" w:rsidRDefault="004B78F7" w:rsidP="00FB693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Taller: El vivir sabroso, ¿estilo de vida?, ¿filosofía?, ¿modelo de desarrollo?, ¿política pública? – </w:t>
            </w:r>
            <w:r w:rsidR="006377FD" w:rsidRPr="00BA288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Fredinson Salas Restrepo </w:t>
            </w:r>
            <w:r w:rsidRPr="00BA2880">
              <w:rPr>
                <w:rFonts w:ascii="Arial" w:hAnsi="Arial" w:cs="Arial"/>
                <w:i/>
                <w:color w:val="000000"/>
                <w:sz w:val="20"/>
                <w:szCs w:val="20"/>
              </w:rPr>
              <w:t>Semillero Derecho y Sociedad</w:t>
            </w:r>
            <w:r w:rsidR="006377FD" w:rsidRPr="00BA288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="006377FD" w:rsidRPr="00BA288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Red ESIAL</w:t>
            </w:r>
          </w:p>
        </w:tc>
      </w:tr>
    </w:tbl>
    <w:p w14:paraId="322D71AF" w14:textId="6057D2B3" w:rsidR="00A07717" w:rsidRDefault="00A07717" w:rsidP="00130389">
      <w:pPr>
        <w:tabs>
          <w:tab w:val="left" w:pos="962"/>
        </w:tabs>
        <w:rPr>
          <w:rFonts w:ascii="Arial" w:hAnsi="Arial" w:cs="Arial"/>
        </w:rPr>
      </w:pPr>
    </w:p>
    <w:p w14:paraId="2A120F0A" w14:textId="1F3A0852" w:rsidR="00A817C2" w:rsidRDefault="00A817C2" w:rsidP="00130389">
      <w:pPr>
        <w:tabs>
          <w:tab w:val="left" w:pos="962"/>
        </w:tabs>
        <w:rPr>
          <w:rFonts w:ascii="Arial" w:hAnsi="Arial" w:cs="Arial"/>
          <w:b/>
        </w:rPr>
      </w:pPr>
      <w:r w:rsidRPr="00A817C2">
        <w:rPr>
          <w:rFonts w:ascii="Arial" w:hAnsi="Arial" w:cs="Arial"/>
          <w:b/>
        </w:rPr>
        <w:t>AGENDA 3 de mayo</w:t>
      </w:r>
      <w:r>
        <w:rPr>
          <w:rFonts w:ascii="Arial" w:hAnsi="Arial" w:cs="Arial"/>
          <w:b/>
        </w:rPr>
        <w:t xml:space="preserve"> – Auditorio Torrente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23"/>
        <w:gridCol w:w="7110"/>
        <w:gridCol w:w="3828"/>
        <w:gridCol w:w="2693"/>
      </w:tblGrid>
      <w:tr w:rsidR="0000458D" w:rsidRPr="00BA2880" w14:paraId="4AF1CFD3" w14:textId="77777777" w:rsidTr="00BA2880">
        <w:tc>
          <w:tcPr>
            <w:tcW w:w="14454" w:type="dxa"/>
            <w:gridSpan w:val="4"/>
          </w:tcPr>
          <w:p w14:paraId="1095FBA8" w14:textId="0D544E19" w:rsidR="0000458D" w:rsidRPr="00BA2880" w:rsidRDefault="0000458D" w:rsidP="00C97C7F">
            <w:pPr>
              <w:shd w:val="clear" w:color="auto" w:fill="D99594" w:themeFill="accent2" w:themeFillTint="99"/>
              <w:tabs>
                <w:tab w:val="left" w:pos="96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 xml:space="preserve">Mesa 3. </w:t>
            </w:r>
            <w:r w:rsidRPr="00BA2880">
              <w:rPr>
                <w:rFonts w:ascii="Arial" w:hAnsi="Arial" w:cs="Arial"/>
                <w:b/>
                <w:sz w:val="20"/>
                <w:szCs w:val="20"/>
              </w:rPr>
              <w:tab/>
              <w:t>La Interdisciplinariedad en el Derecho</w:t>
            </w:r>
          </w:p>
          <w:p w14:paraId="1E44A81B" w14:textId="7721BC69" w:rsidR="0000458D" w:rsidRPr="00BA2880" w:rsidRDefault="0000458D" w:rsidP="00C97C7F">
            <w:pPr>
              <w:shd w:val="clear" w:color="auto" w:fill="D99594" w:themeFill="accent2" w:themeFillTint="99"/>
              <w:tabs>
                <w:tab w:val="left" w:pos="96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Moderadora: Yesica Alejandra Guzmán Sossa, Universidad de Antioquia</w:t>
            </w:r>
          </w:p>
        </w:tc>
      </w:tr>
      <w:tr w:rsidR="0000458D" w:rsidRPr="00BA2880" w14:paraId="07B2DAED" w14:textId="77777777" w:rsidTr="00BA2880">
        <w:tc>
          <w:tcPr>
            <w:tcW w:w="823" w:type="dxa"/>
            <w:tcBorders>
              <w:bottom w:val="single" w:sz="4" w:space="0" w:color="auto"/>
            </w:tcBorders>
          </w:tcPr>
          <w:p w14:paraId="39BEBE73" w14:textId="77777777" w:rsidR="0000458D" w:rsidRPr="00BA2880" w:rsidRDefault="0000458D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59D11B9" w14:textId="77777777" w:rsidR="0000458D" w:rsidRPr="00BA2880" w:rsidRDefault="0000458D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Nombre Ponencia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5BDDF24" w14:textId="77777777" w:rsidR="0000458D" w:rsidRPr="00BA2880" w:rsidRDefault="0000458D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Nombres ponentes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26485C" w14:textId="77777777" w:rsidR="0000458D" w:rsidRPr="00BA2880" w:rsidRDefault="0000458D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</w:tr>
      <w:tr w:rsidR="0000458D" w:rsidRPr="00BA2880" w14:paraId="5879497A" w14:textId="77777777" w:rsidTr="00BA2880">
        <w:tc>
          <w:tcPr>
            <w:tcW w:w="823" w:type="dxa"/>
            <w:vMerge w:val="restart"/>
            <w:vAlign w:val="center"/>
          </w:tcPr>
          <w:p w14:paraId="6CB99C0F" w14:textId="0C8493A0" w:rsidR="0000458D" w:rsidRPr="00BA2880" w:rsidRDefault="0000458D" w:rsidP="004851B1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 xml:space="preserve">08:00 </w:t>
            </w:r>
            <w:r w:rsidRPr="00BA2880">
              <w:rPr>
                <w:rFonts w:ascii="Arial" w:hAnsi="Arial" w:cs="Arial"/>
                <w:sz w:val="20"/>
                <w:szCs w:val="20"/>
              </w:rPr>
              <w:lastRenderedPageBreak/>
              <w:t>a 09:00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E895" w14:textId="4BB1223F" w:rsidR="0000458D" w:rsidRPr="00BA2880" w:rsidRDefault="0000458D" w:rsidP="00473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PERSONAS SORDAS EN CONTEXTO DE ENCIERRO: UNA MIRADA A </w:t>
            </w:r>
            <w:r w:rsidRPr="00BA2880">
              <w:rPr>
                <w:rFonts w:ascii="Arial" w:hAnsi="Arial" w:cs="Arial"/>
                <w:sz w:val="20"/>
                <w:szCs w:val="20"/>
              </w:rPr>
              <w:lastRenderedPageBreak/>
              <w:t>LAS PRISIONES EN COLOMBIA.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A4A6" w14:textId="77777777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lastRenderedPageBreak/>
              <w:t>Aura Juliana Chacón Barrera</w:t>
            </w:r>
          </w:p>
          <w:p w14:paraId="7C7B5CCA" w14:textId="5368655F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lastRenderedPageBreak/>
              <w:t xml:space="preserve">Jaime Andrés Sosa Ojeda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A839" w14:textId="6705CB05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lastRenderedPageBreak/>
              <w:t>UDEA</w:t>
            </w:r>
          </w:p>
        </w:tc>
      </w:tr>
      <w:tr w:rsidR="0000458D" w:rsidRPr="00BA2880" w14:paraId="40402637" w14:textId="77777777" w:rsidTr="00BA2880">
        <w:tc>
          <w:tcPr>
            <w:tcW w:w="823" w:type="dxa"/>
            <w:vMerge/>
          </w:tcPr>
          <w:p w14:paraId="435A6EB4" w14:textId="6DAFD9AC" w:rsidR="0000458D" w:rsidRPr="00BA2880" w:rsidRDefault="0000458D" w:rsidP="0047336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CAE0" w14:textId="644A7307" w:rsidR="0000458D" w:rsidRPr="00BA2880" w:rsidRDefault="0000458D" w:rsidP="00473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GARANTÍAS AL PERSONAL ACTIVO DEL POLICÍA NACIONAL RETIRADO POR DISMINUCIÓN DE LA CAPACIDAD PSICOFÍSICA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C92F" w14:textId="77777777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 xml:space="preserve">Cristian Eduardo Vega Duarte </w:t>
            </w:r>
          </w:p>
          <w:p w14:paraId="1954EB43" w14:textId="05D1CA4C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Edith Yohana Téllez Ardila Ana Ludy Becerra Balaguera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34CA" w14:textId="5C4A7E41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UNIREMINGTON</w:t>
            </w:r>
          </w:p>
        </w:tc>
      </w:tr>
      <w:tr w:rsidR="0000458D" w:rsidRPr="00BA2880" w14:paraId="1746DA3C" w14:textId="77777777" w:rsidTr="00BA2880">
        <w:tc>
          <w:tcPr>
            <w:tcW w:w="823" w:type="dxa"/>
            <w:vMerge/>
          </w:tcPr>
          <w:p w14:paraId="7806D6FB" w14:textId="5724BF7B" w:rsidR="0000458D" w:rsidRPr="00BA2880" w:rsidRDefault="0000458D" w:rsidP="0047336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5491" w14:textId="711FE08A" w:rsidR="0000458D" w:rsidRPr="00BA2880" w:rsidRDefault="0000458D" w:rsidP="00473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GARANTÍAS DE LAS PERSONAS CON AFECTACIONES PSICOFÍSICAS DERIVADAS DE LA PRESTACIÓN DEL SERVICIO MILITAR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2267" w14:textId="39CAABA8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Raúl López Oswaldo Vega, Gonzalo Gaviria, Fernando Gómez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C08E" w14:textId="7F50B752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UNIREMINGTON</w:t>
            </w:r>
          </w:p>
        </w:tc>
      </w:tr>
      <w:tr w:rsidR="0000458D" w:rsidRPr="00BA2880" w14:paraId="6403E339" w14:textId="77777777" w:rsidTr="00BA2880">
        <w:tc>
          <w:tcPr>
            <w:tcW w:w="823" w:type="dxa"/>
            <w:vMerge/>
          </w:tcPr>
          <w:p w14:paraId="6F79074F" w14:textId="77777777" w:rsidR="0000458D" w:rsidRPr="00BA2880" w:rsidRDefault="0000458D" w:rsidP="0047336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4FC129F" w14:textId="06239B48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ESPACIO PARA PREGUNTAS E INTERACCIONES ENTRE PONENTES Y ASISTENTES</w:t>
            </w:r>
          </w:p>
        </w:tc>
      </w:tr>
      <w:tr w:rsidR="0000458D" w:rsidRPr="00BA2880" w14:paraId="36439BE6" w14:textId="77777777" w:rsidTr="00BA2880">
        <w:tc>
          <w:tcPr>
            <w:tcW w:w="823" w:type="dxa"/>
            <w:vMerge w:val="restart"/>
            <w:vAlign w:val="center"/>
          </w:tcPr>
          <w:p w14:paraId="142EF0B0" w14:textId="650C0C03" w:rsidR="0000458D" w:rsidRPr="00BA2880" w:rsidRDefault="0000458D" w:rsidP="00F425E4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09:00 a 10:00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EF3" w14:textId="65BE3EEA" w:rsidR="0000458D" w:rsidRPr="00BA2880" w:rsidRDefault="0000458D" w:rsidP="00473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DE LA CONSTITUCIONALIZACIÓN DE LA EDUCACIÓN AMBIENTAL EN COLOMBIA.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B743" w14:textId="4E808620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Juan Felipe Bedoya García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7043" w14:textId="33A661C7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UNAULA</w:t>
            </w:r>
          </w:p>
        </w:tc>
      </w:tr>
      <w:tr w:rsidR="0000458D" w:rsidRPr="00BA2880" w14:paraId="66FB8B69" w14:textId="77777777" w:rsidTr="00BA2880">
        <w:tc>
          <w:tcPr>
            <w:tcW w:w="823" w:type="dxa"/>
            <w:vMerge/>
          </w:tcPr>
          <w:p w14:paraId="0A1130A7" w14:textId="398446B1" w:rsidR="0000458D" w:rsidRPr="00BA2880" w:rsidRDefault="0000458D" w:rsidP="0047336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1A42" w14:textId="7B140353" w:rsidR="0000458D" w:rsidRPr="00BA2880" w:rsidRDefault="0000458D" w:rsidP="00473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LA RESPONSABILIDAD FISCAL DEL CONTRATISTA DE OBRA PÚBLICA EN LA EJECUCIÓN DEL AIU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894D" w14:textId="77777777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Gerardo Orrego Lombana</w:t>
            </w:r>
          </w:p>
          <w:p w14:paraId="76F03A87" w14:textId="60303C71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Sergio Luis Mondragón Duarte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441A" w14:textId="358BA35A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UNIREMINGTON</w:t>
            </w:r>
          </w:p>
        </w:tc>
      </w:tr>
      <w:tr w:rsidR="0000458D" w:rsidRPr="00BA2880" w14:paraId="6DBAC942" w14:textId="77777777" w:rsidTr="00BA2880">
        <w:tc>
          <w:tcPr>
            <w:tcW w:w="823" w:type="dxa"/>
            <w:vMerge/>
          </w:tcPr>
          <w:p w14:paraId="73855FFB" w14:textId="79E9772A" w:rsidR="0000458D" w:rsidRPr="00BA2880" w:rsidRDefault="0000458D" w:rsidP="0047336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0EA0" w14:textId="4906878A" w:rsidR="0000458D" w:rsidRPr="00BA2880" w:rsidRDefault="0000458D" w:rsidP="00473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REGULACIÓN NORMATIVA DE LA JUSTICIA DIGITAL COLOMBIANA EN PROCESOS ADMINISTRATIVOS Y CONTENCIOSO ADMINISTRATIVOS POR POSPANDEMIA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0671" w14:textId="1A8A9CCA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Sergio Luis Mondragón Duarte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C943" w14:textId="52ADBB30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UNIREMINGTON</w:t>
            </w:r>
          </w:p>
        </w:tc>
      </w:tr>
      <w:tr w:rsidR="0000458D" w:rsidRPr="00BA2880" w14:paraId="3AF2B5E3" w14:textId="77777777" w:rsidTr="00BA2880">
        <w:tc>
          <w:tcPr>
            <w:tcW w:w="823" w:type="dxa"/>
            <w:vMerge/>
          </w:tcPr>
          <w:p w14:paraId="443C1B05" w14:textId="77777777" w:rsidR="0000458D" w:rsidRPr="00BA2880" w:rsidRDefault="0000458D" w:rsidP="00473360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5EA5CB0" w14:textId="7907AB08" w:rsidR="0000458D" w:rsidRPr="00BA2880" w:rsidRDefault="0000458D" w:rsidP="004733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ESPACIO PARA CIERRE TEMÁTICO E INTERACCIONES ENTRE PONENTES Y ASISTENTES</w:t>
            </w:r>
          </w:p>
        </w:tc>
      </w:tr>
      <w:tr w:rsidR="0000458D" w:rsidRPr="00BA2880" w14:paraId="0B0AAF8C" w14:textId="77777777" w:rsidTr="00BA2880">
        <w:tc>
          <w:tcPr>
            <w:tcW w:w="823" w:type="dxa"/>
            <w:vMerge w:val="restart"/>
            <w:vAlign w:val="center"/>
          </w:tcPr>
          <w:p w14:paraId="30498DD6" w14:textId="48C980C5" w:rsidR="0000458D" w:rsidRPr="00BA2880" w:rsidRDefault="0000458D" w:rsidP="004B78F7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10:00 a 11:00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1A9E" w14:textId="066A4F74" w:rsidR="0000458D" w:rsidRPr="00BA2880" w:rsidRDefault="0000458D" w:rsidP="00FB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EXPECTATIVA Y REALIDAD DE LA REPARACIÓN INTEGRAL A LAS VÍCTIMAS DEL CONFLICTO ARMADO EN COLOMBIA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B01" w14:textId="3776D342" w:rsidR="0000458D" w:rsidRPr="00BA2880" w:rsidRDefault="0000458D" w:rsidP="00FB69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Ana María Roldán Villa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4367" w14:textId="649354B4" w:rsidR="0000458D" w:rsidRPr="00BA2880" w:rsidRDefault="0000458D" w:rsidP="00FB69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Universidad Católica Luis Amigó</w:t>
            </w:r>
          </w:p>
        </w:tc>
      </w:tr>
      <w:tr w:rsidR="0000458D" w:rsidRPr="00BA2880" w14:paraId="4EBF06A3" w14:textId="77777777" w:rsidTr="00BA2880">
        <w:tc>
          <w:tcPr>
            <w:tcW w:w="823" w:type="dxa"/>
            <w:vMerge/>
          </w:tcPr>
          <w:p w14:paraId="1990B2B5" w14:textId="77777777" w:rsidR="0000458D" w:rsidRPr="00BA2880" w:rsidRDefault="0000458D" w:rsidP="00A80C8D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9535" w14:textId="4CDB8174" w:rsidR="0000458D" w:rsidRPr="00BA2880" w:rsidRDefault="0000458D" w:rsidP="00A8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PROBLEMÁTICA DE LA RESTITUCIÓN DE TIERRAS EN COLOMBIA: ¿LA TIERRA PARA QUIÉN?, ¡PARA LAS MUJERES!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015" w14:textId="77777777" w:rsidR="0000458D" w:rsidRPr="00BA2880" w:rsidRDefault="0000458D" w:rsidP="00A80C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Ana Sofía Rodríguez Barrera, </w:t>
            </w:r>
          </w:p>
          <w:p w14:paraId="197CE8B9" w14:textId="189582A0" w:rsidR="0000458D" w:rsidRPr="00BA2880" w:rsidRDefault="0000458D" w:rsidP="00A80C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Yuly Tatiana Moreno Betancur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CC35" w14:textId="3AC0E20F" w:rsidR="0000458D" w:rsidRPr="00BA2880" w:rsidRDefault="0000458D" w:rsidP="00A80C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UNAULA</w:t>
            </w:r>
          </w:p>
        </w:tc>
      </w:tr>
      <w:tr w:rsidR="0000458D" w:rsidRPr="00BA2880" w14:paraId="6001FD4F" w14:textId="77777777" w:rsidTr="00BA2880">
        <w:tc>
          <w:tcPr>
            <w:tcW w:w="823" w:type="dxa"/>
            <w:vMerge/>
          </w:tcPr>
          <w:p w14:paraId="26BD277B" w14:textId="77777777" w:rsidR="0000458D" w:rsidRPr="00BA2880" w:rsidRDefault="0000458D" w:rsidP="00A80C8D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5015" w14:textId="6709B383" w:rsidR="0000458D" w:rsidRPr="00BA2880" w:rsidRDefault="0000458D" w:rsidP="00A8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ANÁLISIS SOCIOJURÍDICO DE LA CONTRAVENCIÓN A LA SALUD DE LAS MUJERES PRIVADAS DE LA LIBERTAD: CÁRCEL Y PENITENCIARIA DE MEDIA SEGURIDAD EN BUCARAMANGA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0A86" w14:textId="176662C8" w:rsidR="0000458D" w:rsidRPr="00BA2880" w:rsidRDefault="0000458D" w:rsidP="00A80C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Miguel Jovanny Castillo, Elizabeth Patiño Patiño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88CD" w14:textId="21AE1836" w:rsidR="0000458D" w:rsidRPr="00BA2880" w:rsidRDefault="0000458D" w:rsidP="00A80C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UNIREMINGTON</w:t>
            </w:r>
          </w:p>
        </w:tc>
      </w:tr>
      <w:tr w:rsidR="0000458D" w:rsidRPr="00BA2880" w14:paraId="158053F6" w14:textId="77777777" w:rsidTr="00BA2880">
        <w:tc>
          <w:tcPr>
            <w:tcW w:w="823" w:type="dxa"/>
            <w:vMerge/>
          </w:tcPr>
          <w:p w14:paraId="5A07CD4B" w14:textId="77777777" w:rsidR="0000458D" w:rsidRPr="00BA2880" w:rsidRDefault="0000458D" w:rsidP="00A80C8D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927C368" w14:textId="2163AE13" w:rsidR="0000458D" w:rsidRPr="00BA2880" w:rsidRDefault="0000458D" w:rsidP="00A80C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ESPACIO PARA CIERRE TEMÁTICO E INTERACCIONES ENTRE PONENTES Y ASISTENTES</w:t>
            </w:r>
          </w:p>
        </w:tc>
      </w:tr>
    </w:tbl>
    <w:p w14:paraId="105DEDA9" w14:textId="6160F6C3" w:rsidR="00A817C2" w:rsidRDefault="00A817C2" w:rsidP="00130389">
      <w:pPr>
        <w:tabs>
          <w:tab w:val="left" w:pos="962"/>
        </w:tabs>
        <w:rPr>
          <w:rFonts w:ascii="Arial" w:hAnsi="Arial" w:cs="Arial"/>
          <w:b/>
        </w:rPr>
      </w:pPr>
    </w:p>
    <w:p w14:paraId="5FE78C67" w14:textId="2327CF27" w:rsidR="00A817C2" w:rsidRDefault="00F425E4" w:rsidP="00130389">
      <w:pPr>
        <w:tabs>
          <w:tab w:val="left" w:pos="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3 de mayo de 2023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846"/>
        <w:gridCol w:w="6237"/>
        <w:gridCol w:w="3685"/>
        <w:gridCol w:w="3261"/>
      </w:tblGrid>
      <w:tr w:rsidR="00A817C2" w:rsidRPr="00BA2880" w14:paraId="2B5E2263" w14:textId="77777777" w:rsidTr="00C97C7F">
        <w:tc>
          <w:tcPr>
            <w:tcW w:w="14029" w:type="dxa"/>
            <w:gridSpan w:val="4"/>
            <w:shd w:val="clear" w:color="auto" w:fill="DDD9C3" w:themeFill="background2" w:themeFillShade="E6"/>
          </w:tcPr>
          <w:p w14:paraId="51704A05" w14:textId="3A35E8FF" w:rsidR="00A817C2" w:rsidRPr="00BA2880" w:rsidRDefault="00A817C2" w:rsidP="00BC2165">
            <w:pPr>
              <w:tabs>
                <w:tab w:val="left" w:pos="96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 xml:space="preserve">Mesa 4. </w:t>
            </w:r>
            <w:r w:rsidRPr="00BA2880">
              <w:rPr>
                <w:rFonts w:ascii="Arial" w:hAnsi="Arial" w:cs="Arial"/>
                <w:b/>
                <w:sz w:val="20"/>
                <w:szCs w:val="20"/>
              </w:rPr>
              <w:tab/>
              <w:t>Nuevas visiones filosóficas del Derecho</w:t>
            </w:r>
          </w:p>
          <w:p w14:paraId="056FC17A" w14:textId="42EE4275" w:rsidR="00A817C2" w:rsidRPr="00BA2880" w:rsidRDefault="00A817C2" w:rsidP="00BC2165">
            <w:pPr>
              <w:tabs>
                <w:tab w:val="left" w:pos="96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 xml:space="preserve">Modera: </w:t>
            </w:r>
            <w:r w:rsidR="00A80C8D" w:rsidRPr="00BA2880">
              <w:rPr>
                <w:rFonts w:ascii="Arial" w:hAnsi="Arial" w:cs="Arial"/>
                <w:b/>
                <w:sz w:val="20"/>
                <w:szCs w:val="20"/>
              </w:rPr>
              <w:t>Elvigia Cardona Zuleta, Universidad Católica Luis Amigó</w:t>
            </w:r>
          </w:p>
        </w:tc>
      </w:tr>
      <w:tr w:rsidR="00A817C2" w:rsidRPr="00BA2880" w14:paraId="77782DE3" w14:textId="77777777" w:rsidTr="00BC2165">
        <w:tc>
          <w:tcPr>
            <w:tcW w:w="846" w:type="dxa"/>
            <w:tcBorders>
              <w:bottom w:val="single" w:sz="4" w:space="0" w:color="auto"/>
            </w:tcBorders>
          </w:tcPr>
          <w:p w14:paraId="555A0B3A" w14:textId="77777777" w:rsidR="00A817C2" w:rsidRPr="00BA2880" w:rsidRDefault="00A817C2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A6D930C" w14:textId="77777777" w:rsidR="00A817C2" w:rsidRPr="00BA2880" w:rsidRDefault="00A817C2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Nombre Ponencia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8AF318A" w14:textId="77777777" w:rsidR="00A817C2" w:rsidRPr="00BA2880" w:rsidRDefault="00A817C2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Nombres ponentes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40C507A" w14:textId="77777777" w:rsidR="00A817C2" w:rsidRPr="00BA2880" w:rsidRDefault="00A817C2" w:rsidP="00BC2165">
            <w:pPr>
              <w:tabs>
                <w:tab w:val="left" w:pos="96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</w:tr>
      <w:tr w:rsidR="00F425E4" w:rsidRPr="00BA2880" w14:paraId="5AFA4B07" w14:textId="77777777" w:rsidTr="00F425E4">
        <w:tc>
          <w:tcPr>
            <w:tcW w:w="846" w:type="dxa"/>
            <w:vMerge w:val="restart"/>
            <w:vAlign w:val="center"/>
          </w:tcPr>
          <w:p w14:paraId="4F0C6CA8" w14:textId="1ACF8D51" w:rsidR="00F425E4" w:rsidRPr="00BA2880" w:rsidRDefault="00716454" w:rsidP="00F425E4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11:00</w:t>
            </w:r>
          </w:p>
          <w:p w14:paraId="22C5BC97" w14:textId="644891A3" w:rsidR="00F425E4" w:rsidRPr="00BA2880" w:rsidRDefault="00F425E4" w:rsidP="00F425E4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a 12:</w:t>
            </w:r>
            <w:r w:rsidR="00166671" w:rsidRPr="00BA2880">
              <w:rPr>
                <w:rFonts w:ascii="Arial" w:hAnsi="Arial" w:cs="Arial"/>
                <w:sz w:val="20"/>
                <w:szCs w:val="20"/>
              </w:rPr>
              <w:t>4</w:t>
            </w:r>
            <w:r w:rsidRPr="00BA28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C007" w14:textId="184B8D91" w:rsidR="00F425E4" w:rsidRPr="00BA2880" w:rsidRDefault="00F425E4" w:rsidP="00BC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EL DERECHO FUNDAMENTAL A MORIR DIGNAMENTE EN COLOMBIA: UN ANÁLISIS DESDE SUS RAZONES FILOSÓFICAS Y JURÍDICAS.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97D9" w14:textId="139BB264" w:rsidR="00F425E4" w:rsidRPr="00BA2880" w:rsidRDefault="00F425E4" w:rsidP="00BC21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David Esteban Franco Noreña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285D" w14:textId="357CF6E1" w:rsidR="00F425E4" w:rsidRPr="00BA2880" w:rsidRDefault="00F425E4" w:rsidP="00BC21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Universidad Católica de Oriente - UCO</w:t>
            </w:r>
          </w:p>
        </w:tc>
      </w:tr>
      <w:tr w:rsidR="00F425E4" w:rsidRPr="00BA2880" w14:paraId="21DDEB80" w14:textId="77777777" w:rsidTr="00BC2165">
        <w:tc>
          <w:tcPr>
            <w:tcW w:w="846" w:type="dxa"/>
            <w:vMerge/>
          </w:tcPr>
          <w:p w14:paraId="588547F0" w14:textId="76A26512" w:rsidR="00F425E4" w:rsidRPr="00BA2880" w:rsidRDefault="00F425E4" w:rsidP="00BC2165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A060" w14:textId="0E4B5061" w:rsidR="00F425E4" w:rsidRPr="00BA2880" w:rsidRDefault="00F425E4" w:rsidP="00BC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 xml:space="preserve">ADJUDICACIÓN JUDICIAL E IMAGINACIÓN. UN ANÁLISIS </w:t>
            </w:r>
            <w:r w:rsidRPr="00BA2880">
              <w:rPr>
                <w:rFonts w:ascii="Arial" w:hAnsi="Arial" w:cs="Arial"/>
                <w:sz w:val="20"/>
                <w:szCs w:val="20"/>
              </w:rPr>
              <w:lastRenderedPageBreak/>
              <w:t>DESDE PAUL RICOEUR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42B7" w14:textId="45859F18" w:rsidR="00F425E4" w:rsidRPr="00BA2880" w:rsidRDefault="00F425E4" w:rsidP="00BC21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lastRenderedPageBreak/>
              <w:t>Santiago Zuluaga Vanegas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3708" w14:textId="075C6781" w:rsidR="00F425E4" w:rsidRPr="00BA2880" w:rsidRDefault="00F425E4" w:rsidP="00BC21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UDEA</w:t>
            </w:r>
          </w:p>
        </w:tc>
      </w:tr>
      <w:tr w:rsidR="00F425E4" w:rsidRPr="00BA2880" w14:paraId="69D5BD0B" w14:textId="77777777" w:rsidTr="009E5E3F">
        <w:tc>
          <w:tcPr>
            <w:tcW w:w="846" w:type="dxa"/>
            <w:vMerge/>
          </w:tcPr>
          <w:p w14:paraId="59A04CD0" w14:textId="2F374D93" w:rsidR="00F425E4" w:rsidRPr="00BA2880" w:rsidRDefault="00F425E4" w:rsidP="00BC2165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B40E" w14:textId="3F840967" w:rsidR="00F425E4" w:rsidRPr="00BA2880" w:rsidRDefault="00F425E4" w:rsidP="00BC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APROXIMACIÓN A LOS POSTULADOS DE GUERRA SEGÚN ROUSSEAU APLICADOS AL PROCESO DE POSTCONFLICTO COLOMBIANO.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DE3" w14:textId="12EF9D2F" w:rsidR="00F425E4" w:rsidRPr="00BA2880" w:rsidRDefault="00F425E4" w:rsidP="00BC2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Luisa Arbeláez Alzate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5099" w14:textId="178D2F9C" w:rsidR="00F425E4" w:rsidRPr="00BA2880" w:rsidRDefault="00F425E4" w:rsidP="00BC2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Universidad Católica Luis Amigó</w:t>
            </w:r>
          </w:p>
        </w:tc>
      </w:tr>
      <w:tr w:rsidR="00E3355A" w:rsidRPr="00BA2880" w14:paraId="034F8253" w14:textId="77777777" w:rsidTr="009E5E3F">
        <w:tc>
          <w:tcPr>
            <w:tcW w:w="846" w:type="dxa"/>
            <w:vMerge/>
          </w:tcPr>
          <w:p w14:paraId="198A0B5E" w14:textId="77777777" w:rsidR="00E3355A" w:rsidRPr="00BA2880" w:rsidRDefault="00E3355A" w:rsidP="00BC2165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D8BB" w14:textId="187BF25B" w:rsidR="00E3355A" w:rsidRPr="00BA2880" w:rsidRDefault="00166671" w:rsidP="00BC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ANÁLISIS SOCIOJURÍDICO DE LA EFICACIA DEL ARTÍCULO DOCE (12) DE LA CONSTITUCIÓN POLÍTICA A PARTIR DEL GARANTISMO DE LUIGI FERRAJOLI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77FF" w14:textId="3A40C8AC" w:rsidR="00E3355A" w:rsidRPr="00BA2880" w:rsidRDefault="00166671" w:rsidP="00BC2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Ernesto Raúl Ariza De Castro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20FD" w14:textId="3CEDA8FE" w:rsidR="00E3355A" w:rsidRPr="00BA2880" w:rsidRDefault="00166671" w:rsidP="00BC2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UNIREMINGTON</w:t>
            </w:r>
          </w:p>
        </w:tc>
      </w:tr>
      <w:tr w:rsidR="00F425E4" w:rsidRPr="00BA2880" w14:paraId="2D53B4EC" w14:textId="77777777" w:rsidTr="009E5E3F">
        <w:tc>
          <w:tcPr>
            <w:tcW w:w="846" w:type="dxa"/>
            <w:vMerge/>
          </w:tcPr>
          <w:p w14:paraId="47C2496E" w14:textId="1E95432C" w:rsidR="00F425E4" w:rsidRPr="00BA2880" w:rsidRDefault="00F425E4" w:rsidP="00BC2165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D329" w14:textId="5961DFDD" w:rsidR="00F425E4" w:rsidRPr="00BA2880" w:rsidRDefault="00F425E4" w:rsidP="00BC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LA COMPLEJIDAD EN EL FILOSOFAR DEL DERECHO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9772" w14:textId="77777777" w:rsidR="00F425E4" w:rsidRPr="00BA2880" w:rsidRDefault="00F425E4" w:rsidP="00BC2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Laura Marcela Franco Mateus</w:t>
            </w:r>
          </w:p>
          <w:p w14:paraId="52029203" w14:textId="77777777" w:rsidR="00F425E4" w:rsidRPr="00BA2880" w:rsidRDefault="00F425E4" w:rsidP="00BC2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Eduard Humberto Rodríguez Meléndez </w:t>
            </w:r>
          </w:p>
          <w:p w14:paraId="0CBC8957" w14:textId="5CE82C91" w:rsidR="00F425E4" w:rsidRPr="00BA2880" w:rsidRDefault="00F425E4" w:rsidP="00BC2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 xml:space="preserve">Edward Fabián Ospina Torres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7FFC" w14:textId="21C3811B" w:rsidR="00F425E4" w:rsidRPr="00BA2880" w:rsidRDefault="00F425E4" w:rsidP="00BC2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hAnsi="Arial" w:cs="Arial"/>
                <w:color w:val="000000"/>
                <w:sz w:val="20"/>
                <w:szCs w:val="20"/>
              </w:rPr>
              <w:t>UNIREMINGTON</w:t>
            </w:r>
          </w:p>
        </w:tc>
      </w:tr>
      <w:tr w:rsidR="00F425E4" w:rsidRPr="00BA2880" w14:paraId="503C2FF0" w14:textId="77777777" w:rsidTr="00C97C7F">
        <w:tc>
          <w:tcPr>
            <w:tcW w:w="846" w:type="dxa"/>
            <w:vMerge/>
          </w:tcPr>
          <w:p w14:paraId="46332598" w14:textId="77777777" w:rsidR="00F425E4" w:rsidRPr="00BA2880" w:rsidRDefault="00F425E4" w:rsidP="00BC2165">
            <w:pPr>
              <w:tabs>
                <w:tab w:val="left" w:pos="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499DEC" w14:textId="1F10FBFB" w:rsidR="00F425E4" w:rsidRPr="00BA2880" w:rsidRDefault="004B78F7" w:rsidP="00BC2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880"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  <w:t>ESPACIO PARA CIERRE TEMÁTICO E INTERACCIONES ENTRE PONENTES Y ASISTENTES</w:t>
            </w:r>
          </w:p>
        </w:tc>
      </w:tr>
      <w:tr w:rsidR="004B78F7" w:rsidRPr="00BA2880" w14:paraId="22FB58B2" w14:textId="77777777" w:rsidTr="004B78F7">
        <w:tc>
          <w:tcPr>
            <w:tcW w:w="846" w:type="dxa"/>
          </w:tcPr>
          <w:p w14:paraId="23D80662" w14:textId="036BFDBF" w:rsidR="004B78F7" w:rsidRPr="00BA2880" w:rsidRDefault="004B78F7" w:rsidP="004B78F7">
            <w:pPr>
              <w:tabs>
                <w:tab w:val="left" w:pos="9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880">
              <w:rPr>
                <w:rFonts w:ascii="Arial" w:hAnsi="Arial" w:cs="Arial"/>
                <w:sz w:val="20"/>
                <w:szCs w:val="20"/>
              </w:rPr>
              <w:t>12:</w:t>
            </w:r>
            <w:r w:rsidR="00166671" w:rsidRPr="00BA2880">
              <w:rPr>
                <w:rFonts w:ascii="Arial" w:hAnsi="Arial" w:cs="Arial"/>
                <w:sz w:val="20"/>
                <w:szCs w:val="20"/>
              </w:rPr>
              <w:t>4</w:t>
            </w:r>
            <w:r w:rsidRPr="00BA2880">
              <w:rPr>
                <w:rFonts w:ascii="Arial" w:hAnsi="Arial" w:cs="Arial"/>
                <w:sz w:val="20"/>
                <w:szCs w:val="20"/>
              </w:rPr>
              <w:t xml:space="preserve">0 a </w:t>
            </w:r>
            <w:r w:rsidR="00372CA2" w:rsidRPr="00BA2880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A6A8" w14:textId="4B1EE73E" w:rsidR="004B78F7" w:rsidRPr="00BA2880" w:rsidRDefault="004B78F7" w:rsidP="004B78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  <w:r w:rsidRPr="00BA2880">
              <w:rPr>
                <w:rFonts w:ascii="Arial" w:hAnsi="Arial" w:cs="Arial"/>
                <w:b/>
                <w:sz w:val="20"/>
                <w:szCs w:val="20"/>
              </w:rPr>
              <w:t xml:space="preserve">Reunión general representantes de las Universidades al Nodo Antioquia – Cierre y </w:t>
            </w:r>
            <w:r w:rsidR="003A1BE4" w:rsidRPr="00BA2880">
              <w:rPr>
                <w:rFonts w:ascii="Arial" w:hAnsi="Arial" w:cs="Arial"/>
                <w:b/>
                <w:sz w:val="20"/>
                <w:szCs w:val="20"/>
              </w:rPr>
              <w:t>elección sede 2024</w:t>
            </w:r>
          </w:p>
        </w:tc>
      </w:tr>
    </w:tbl>
    <w:p w14:paraId="5A538709" w14:textId="3264FC93" w:rsidR="00A817C2" w:rsidRDefault="00A817C2" w:rsidP="00130389">
      <w:pPr>
        <w:tabs>
          <w:tab w:val="left" w:pos="962"/>
        </w:tabs>
        <w:rPr>
          <w:rFonts w:ascii="Arial" w:hAnsi="Arial" w:cs="Arial"/>
          <w:b/>
        </w:rPr>
      </w:pPr>
    </w:p>
    <w:p w14:paraId="673A6419" w14:textId="40B7914A" w:rsidR="00A80C8D" w:rsidRPr="00A817C2" w:rsidRDefault="00A80C8D" w:rsidP="00130389">
      <w:pPr>
        <w:tabs>
          <w:tab w:val="left" w:pos="962"/>
        </w:tabs>
        <w:rPr>
          <w:rFonts w:ascii="Arial" w:hAnsi="Arial" w:cs="Arial"/>
          <w:b/>
        </w:rPr>
      </w:pPr>
      <w:bookmarkStart w:id="1" w:name="_GoBack"/>
      <w:bookmarkEnd w:id="1"/>
    </w:p>
    <w:sectPr w:rsidR="00A80C8D" w:rsidRPr="00A817C2" w:rsidSect="00C82833">
      <w:pgSz w:w="16840" w:h="11910" w:orient="landscape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92D36" w14:textId="77777777" w:rsidR="00566190" w:rsidRDefault="00566190" w:rsidP="00A8041E">
      <w:r>
        <w:separator/>
      </w:r>
    </w:p>
  </w:endnote>
  <w:endnote w:type="continuationSeparator" w:id="0">
    <w:p w14:paraId="17DE7B67" w14:textId="77777777" w:rsidR="00566190" w:rsidRDefault="00566190" w:rsidP="00A8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8ABF1" w14:textId="77777777" w:rsidR="00566190" w:rsidRDefault="00566190" w:rsidP="00A8041E">
      <w:r>
        <w:separator/>
      </w:r>
    </w:p>
  </w:footnote>
  <w:footnote w:type="continuationSeparator" w:id="0">
    <w:p w14:paraId="53E70802" w14:textId="77777777" w:rsidR="00566190" w:rsidRDefault="00566190" w:rsidP="00A8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A491" w14:textId="77777777" w:rsidR="008B4B8C" w:rsidRDefault="008B4B8C" w:rsidP="00A8041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44B5547" wp14:editId="3DFCD6F8">
          <wp:simplePos x="0" y="0"/>
          <wp:positionH relativeFrom="column">
            <wp:posOffset>3120390</wp:posOffset>
          </wp:positionH>
          <wp:positionV relativeFrom="paragraph">
            <wp:posOffset>9525</wp:posOffset>
          </wp:positionV>
          <wp:extent cx="2019300" cy="101508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2" r="33453"/>
                  <a:stretch/>
                </pic:blipFill>
                <pic:spPr bwMode="auto">
                  <a:xfrm>
                    <a:off x="0" y="0"/>
                    <a:ext cx="2019300" cy="1015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"/>
        <w:sz w:val="20"/>
        <w:lang w:val="es-CO" w:eastAsia="es-CO"/>
      </w:rPr>
      <w:t xml:space="preserve">    </w:t>
    </w:r>
    <w:r>
      <w:rPr>
        <w:rFonts w:ascii="Times New Roman"/>
        <w:noProof/>
        <w:position w:val="1"/>
        <w:sz w:val="20"/>
        <w:lang w:val="es-CO" w:eastAsia="es-CO"/>
      </w:rPr>
      <w:drawing>
        <wp:inline distT="0" distB="0" distL="0" distR="0" wp14:anchorId="391947E4" wp14:editId="1825C223">
          <wp:extent cx="552450" cy="1108683"/>
          <wp:effectExtent l="0" t="0" r="0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0035" cy="112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ED6"/>
    <w:multiLevelType w:val="hybridMultilevel"/>
    <w:tmpl w:val="AEEC0628"/>
    <w:lvl w:ilvl="0" w:tplc="85A4874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09CF370">
      <w:numFmt w:val="bullet"/>
      <w:lvlText w:val=""/>
      <w:lvlJc w:val="left"/>
      <w:pPr>
        <w:ind w:left="13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D0A62D76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3" w:tplc="631EE53C">
      <w:numFmt w:val="bullet"/>
      <w:lvlText w:val="•"/>
      <w:lvlJc w:val="left"/>
      <w:pPr>
        <w:ind w:left="3103" w:hanging="360"/>
      </w:pPr>
      <w:rPr>
        <w:rFonts w:hint="default"/>
        <w:lang w:val="es-ES" w:eastAsia="en-US" w:bidi="ar-SA"/>
      </w:rPr>
    </w:lvl>
    <w:lvl w:ilvl="4" w:tplc="B8B6A782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5" w:tplc="A060F234">
      <w:numFmt w:val="bullet"/>
      <w:lvlText w:val="•"/>
      <w:lvlJc w:val="left"/>
      <w:pPr>
        <w:ind w:left="4887" w:hanging="360"/>
      </w:pPr>
      <w:rPr>
        <w:rFonts w:hint="default"/>
        <w:lang w:val="es-ES" w:eastAsia="en-US" w:bidi="ar-SA"/>
      </w:rPr>
    </w:lvl>
    <w:lvl w:ilvl="6" w:tplc="3A1A871C">
      <w:numFmt w:val="bullet"/>
      <w:lvlText w:val="•"/>
      <w:lvlJc w:val="left"/>
      <w:pPr>
        <w:ind w:left="5779" w:hanging="360"/>
      </w:pPr>
      <w:rPr>
        <w:rFonts w:hint="default"/>
        <w:lang w:val="es-ES" w:eastAsia="en-US" w:bidi="ar-SA"/>
      </w:rPr>
    </w:lvl>
    <w:lvl w:ilvl="7" w:tplc="C366A2E0">
      <w:numFmt w:val="bullet"/>
      <w:lvlText w:val="•"/>
      <w:lvlJc w:val="left"/>
      <w:pPr>
        <w:ind w:left="6670" w:hanging="360"/>
      </w:pPr>
      <w:rPr>
        <w:rFonts w:hint="default"/>
        <w:lang w:val="es-ES" w:eastAsia="en-US" w:bidi="ar-SA"/>
      </w:rPr>
    </w:lvl>
    <w:lvl w:ilvl="8" w:tplc="D77C2930"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6F7D03"/>
    <w:multiLevelType w:val="hybridMultilevel"/>
    <w:tmpl w:val="7A6871A2"/>
    <w:lvl w:ilvl="0" w:tplc="AE882DCC">
      <w:numFmt w:val="bullet"/>
      <w:lvlText w:val="•"/>
      <w:lvlJc w:val="left"/>
      <w:pPr>
        <w:ind w:left="2121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6A9350B"/>
    <w:multiLevelType w:val="hybridMultilevel"/>
    <w:tmpl w:val="56B609C2"/>
    <w:lvl w:ilvl="0" w:tplc="AE08F72E">
      <w:numFmt w:val="bullet"/>
      <w:lvlText w:val="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02876B0">
      <w:numFmt w:val="bullet"/>
      <w:lvlText w:val="•"/>
      <w:lvlJc w:val="left"/>
      <w:pPr>
        <w:ind w:left="1798" w:hanging="360"/>
      </w:pPr>
      <w:rPr>
        <w:rFonts w:hint="default"/>
        <w:lang w:val="es-ES" w:eastAsia="en-US" w:bidi="ar-SA"/>
      </w:rPr>
    </w:lvl>
    <w:lvl w:ilvl="2" w:tplc="B91C188E">
      <w:numFmt w:val="bullet"/>
      <w:lvlText w:val="•"/>
      <w:lvlJc w:val="left"/>
      <w:pPr>
        <w:ind w:left="2637" w:hanging="360"/>
      </w:pPr>
      <w:rPr>
        <w:rFonts w:hint="default"/>
        <w:lang w:val="es-ES" w:eastAsia="en-US" w:bidi="ar-SA"/>
      </w:rPr>
    </w:lvl>
    <w:lvl w:ilvl="3" w:tplc="7DCC5A38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4" w:tplc="A304732E">
      <w:numFmt w:val="bullet"/>
      <w:lvlText w:val="•"/>
      <w:lvlJc w:val="left"/>
      <w:pPr>
        <w:ind w:left="4314" w:hanging="360"/>
      </w:pPr>
      <w:rPr>
        <w:rFonts w:hint="default"/>
        <w:lang w:val="es-ES" w:eastAsia="en-US" w:bidi="ar-SA"/>
      </w:rPr>
    </w:lvl>
    <w:lvl w:ilvl="5" w:tplc="0B40016C">
      <w:numFmt w:val="bullet"/>
      <w:lvlText w:val="•"/>
      <w:lvlJc w:val="left"/>
      <w:pPr>
        <w:ind w:left="5153" w:hanging="360"/>
      </w:pPr>
      <w:rPr>
        <w:rFonts w:hint="default"/>
        <w:lang w:val="es-ES" w:eastAsia="en-US" w:bidi="ar-SA"/>
      </w:rPr>
    </w:lvl>
    <w:lvl w:ilvl="6" w:tplc="F17E3402">
      <w:numFmt w:val="bullet"/>
      <w:lvlText w:val="•"/>
      <w:lvlJc w:val="left"/>
      <w:pPr>
        <w:ind w:left="5991" w:hanging="360"/>
      </w:pPr>
      <w:rPr>
        <w:rFonts w:hint="default"/>
        <w:lang w:val="es-ES" w:eastAsia="en-US" w:bidi="ar-SA"/>
      </w:rPr>
    </w:lvl>
    <w:lvl w:ilvl="7" w:tplc="ACA8226E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17CAE9B0">
      <w:numFmt w:val="bullet"/>
      <w:lvlText w:val="•"/>
      <w:lvlJc w:val="left"/>
      <w:pPr>
        <w:ind w:left="76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36107B7"/>
    <w:multiLevelType w:val="hybridMultilevel"/>
    <w:tmpl w:val="2B18B92E"/>
    <w:lvl w:ilvl="0" w:tplc="240A000D">
      <w:start w:val="1"/>
      <w:numFmt w:val="bullet"/>
      <w:lvlText w:val=""/>
      <w:lvlJc w:val="left"/>
      <w:pPr>
        <w:ind w:left="132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" w15:restartNumberingAfterBreak="0">
    <w:nsid w:val="24367339"/>
    <w:multiLevelType w:val="hybridMultilevel"/>
    <w:tmpl w:val="605034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05417"/>
    <w:multiLevelType w:val="hybridMultilevel"/>
    <w:tmpl w:val="7F60F448"/>
    <w:lvl w:ilvl="0" w:tplc="179E4996">
      <w:start w:val="1"/>
      <w:numFmt w:val="decimal"/>
      <w:lvlText w:val="%1."/>
      <w:lvlJc w:val="left"/>
      <w:pPr>
        <w:ind w:left="9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4428C00">
      <w:numFmt w:val="bullet"/>
      <w:lvlText w:val="•"/>
      <w:lvlJc w:val="left"/>
      <w:pPr>
        <w:ind w:left="1798" w:hanging="360"/>
      </w:pPr>
      <w:rPr>
        <w:rFonts w:hint="default"/>
        <w:lang w:val="es-ES" w:eastAsia="en-US" w:bidi="ar-SA"/>
      </w:rPr>
    </w:lvl>
    <w:lvl w:ilvl="2" w:tplc="74069356">
      <w:numFmt w:val="bullet"/>
      <w:lvlText w:val="•"/>
      <w:lvlJc w:val="left"/>
      <w:pPr>
        <w:ind w:left="2637" w:hanging="360"/>
      </w:pPr>
      <w:rPr>
        <w:rFonts w:hint="default"/>
        <w:lang w:val="es-ES" w:eastAsia="en-US" w:bidi="ar-SA"/>
      </w:rPr>
    </w:lvl>
    <w:lvl w:ilvl="3" w:tplc="F2F66EDE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4" w:tplc="C5DE6228">
      <w:numFmt w:val="bullet"/>
      <w:lvlText w:val="•"/>
      <w:lvlJc w:val="left"/>
      <w:pPr>
        <w:ind w:left="4314" w:hanging="360"/>
      </w:pPr>
      <w:rPr>
        <w:rFonts w:hint="default"/>
        <w:lang w:val="es-ES" w:eastAsia="en-US" w:bidi="ar-SA"/>
      </w:rPr>
    </w:lvl>
    <w:lvl w:ilvl="5" w:tplc="0458EEE2">
      <w:numFmt w:val="bullet"/>
      <w:lvlText w:val="•"/>
      <w:lvlJc w:val="left"/>
      <w:pPr>
        <w:ind w:left="5153" w:hanging="360"/>
      </w:pPr>
      <w:rPr>
        <w:rFonts w:hint="default"/>
        <w:lang w:val="es-ES" w:eastAsia="en-US" w:bidi="ar-SA"/>
      </w:rPr>
    </w:lvl>
    <w:lvl w:ilvl="6" w:tplc="F7A87C0A">
      <w:numFmt w:val="bullet"/>
      <w:lvlText w:val="•"/>
      <w:lvlJc w:val="left"/>
      <w:pPr>
        <w:ind w:left="5991" w:hanging="360"/>
      </w:pPr>
      <w:rPr>
        <w:rFonts w:hint="default"/>
        <w:lang w:val="es-ES" w:eastAsia="en-US" w:bidi="ar-SA"/>
      </w:rPr>
    </w:lvl>
    <w:lvl w:ilvl="7" w:tplc="F3467048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1DC8E3BA">
      <w:numFmt w:val="bullet"/>
      <w:lvlText w:val="•"/>
      <w:lvlJc w:val="left"/>
      <w:pPr>
        <w:ind w:left="766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C006CC1"/>
    <w:multiLevelType w:val="hybridMultilevel"/>
    <w:tmpl w:val="D9124542"/>
    <w:lvl w:ilvl="0" w:tplc="84EEFDEC">
      <w:start w:val="1"/>
      <w:numFmt w:val="decimal"/>
      <w:lvlText w:val="%1."/>
      <w:lvlJc w:val="left"/>
      <w:pPr>
        <w:ind w:left="849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A56CDD2">
      <w:numFmt w:val="bullet"/>
      <w:lvlText w:val="•"/>
      <w:lvlJc w:val="left"/>
      <w:pPr>
        <w:ind w:left="1690" w:hanging="248"/>
      </w:pPr>
      <w:rPr>
        <w:rFonts w:hint="default"/>
        <w:lang w:val="es-ES" w:eastAsia="en-US" w:bidi="ar-SA"/>
      </w:rPr>
    </w:lvl>
    <w:lvl w:ilvl="2" w:tplc="A4C2130E">
      <w:numFmt w:val="bullet"/>
      <w:lvlText w:val="•"/>
      <w:lvlJc w:val="left"/>
      <w:pPr>
        <w:ind w:left="2541" w:hanging="248"/>
      </w:pPr>
      <w:rPr>
        <w:rFonts w:hint="default"/>
        <w:lang w:val="es-ES" w:eastAsia="en-US" w:bidi="ar-SA"/>
      </w:rPr>
    </w:lvl>
    <w:lvl w:ilvl="3" w:tplc="46B87A1E">
      <w:numFmt w:val="bullet"/>
      <w:lvlText w:val="•"/>
      <w:lvlJc w:val="left"/>
      <w:pPr>
        <w:ind w:left="3391" w:hanging="248"/>
      </w:pPr>
      <w:rPr>
        <w:rFonts w:hint="default"/>
        <w:lang w:val="es-ES" w:eastAsia="en-US" w:bidi="ar-SA"/>
      </w:rPr>
    </w:lvl>
    <w:lvl w:ilvl="4" w:tplc="2EF24B5E">
      <w:numFmt w:val="bullet"/>
      <w:lvlText w:val="•"/>
      <w:lvlJc w:val="left"/>
      <w:pPr>
        <w:ind w:left="4242" w:hanging="248"/>
      </w:pPr>
      <w:rPr>
        <w:rFonts w:hint="default"/>
        <w:lang w:val="es-ES" w:eastAsia="en-US" w:bidi="ar-SA"/>
      </w:rPr>
    </w:lvl>
    <w:lvl w:ilvl="5" w:tplc="A6C0860A">
      <w:numFmt w:val="bullet"/>
      <w:lvlText w:val="•"/>
      <w:lvlJc w:val="left"/>
      <w:pPr>
        <w:ind w:left="5093" w:hanging="248"/>
      </w:pPr>
      <w:rPr>
        <w:rFonts w:hint="default"/>
        <w:lang w:val="es-ES" w:eastAsia="en-US" w:bidi="ar-SA"/>
      </w:rPr>
    </w:lvl>
    <w:lvl w:ilvl="6" w:tplc="A74473AC">
      <w:numFmt w:val="bullet"/>
      <w:lvlText w:val="•"/>
      <w:lvlJc w:val="left"/>
      <w:pPr>
        <w:ind w:left="5943" w:hanging="248"/>
      </w:pPr>
      <w:rPr>
        <w:rFonts w:hint="default"/>
        <w:lang w:val="es-ES" w:eastAsia="en-US" w:bidi="ar-SA"/>
      </w:rPr>
    </w:lvl>
    <w:lvl w:ilvl="7" w:tplc="FFA05716">
      <w:numFmt w:val="bullet"/>
      <w:lvlText w:val="•"/>
      <w:lvlJc w:val="left"/>
      <w:pPr>
        <w:ind w:left="6794" w:hanging="248"/>
      </w:pPr>
      <w:rPr>
        <w:rFonts w:hint="default"/>
        <w:lang w:val="es-ES" w:eastAsia="en-US" w:bidi="ar-SA"/>
      </w:rPr>
    </w:lvl>
    <w:lvl w:ilvl="8" w:tplc="699E6BAC">
      <w:numFmt w:val="bullet"/>
      <w:lvlText w:val="•"/>
      <w:lvlJc w:val="left"/>
      <w:pPr>
        <w:ind w:left="7645" w:hanging="248"/>
      </w:pPr>
      <w:rPr>
        <w:rFonts w:hint="default"/>
        <w:lang w:val="es-ES" w:eastAsia="en-US" w:bidi="ar-SA"/>
      </w:rPr>
    </w:lvl>
  </w:abstractNum>
  <w:abstractNum w:abstractNumId="7" w15:restartNumberingAfterBreak="0">
    <w:nsid w:val="4F570E18"/>
    <w:multiLevelType w:val="hybridMultilevel"/>
    <w:tmpl w:val="B01460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64"/>
    <w:rsid w:val="0000458D"/>
    <w:rsid w:val="000253CA"/>
    <w:rsid w:val="00050A49"/>
    <w:rsid w:val="00064357"/>
    <w:rsid w:val="00081AA1"/>
    <w:rsid w:val="000B0041"/>
    <w:rsid w:val="000B5D60"/>
    <w:rsid w:val="000C126E"/>
    <w:rsid w:val="000D0FE9"/>
    <w:rsid w:val="000D5BF9"/>
    <w:rsid w:val="000E538C"/>
    <w:rsid w:val="000F4F70"/>
    <w:rsid w:val="0010379D"/>
    <w:rsid w:val="00130389"/>
    <w:rsid w:val="001515C5"/>
    <w:rsid w:val="00166671"/>
    <w:rsid w:val="0017297E"/>
    <w:rsid w:val="001968CD"/>
    <w:rsid w:val="001B417F"/>
    <w:rsid w:val="001C3BC2"/>
    <w:rsid w:val="001E0E6B"/>
    <w:rsid w:val="001E2A00"/>
    <w:rsid w:val="00206BE9"/>
    <w:rsid w:val="00207F95"/>
    <w:rsid w:val="00234BF5"/>
    <w:rsid w:val="002366F7"/>
    <w:rsid w:val="00250E24"/>
    <w:rsid w:val="002808D5"/>
    <w:rsid w:val="00282ABC"/>
    <w:rsid w:val="002960A2"/>
    <w:rsid w:val="002A4ED3"/>
    <w:rsid w:val="002D294B"/>
    <w:rsid w:val="002E3D5B"/>
    <w:rsid w:val="002F0E21"/>
    <w:rsid w:val="002F1792"/>
    <w:rsid w:val="00306636"/>
    <w:rsid w:val="00310883"/>
    <w:rsid w:val="003230D8"/>
    <w:rsid w:val="00352444"/>
    <w:rsid w:val="00372CA2"/>
    <w:rsid w:val="00382185"/>
    <w:rsid w:val="003A1BE4"/>
    <w:rsid w:val="003B0231"/>
    <w:rsid w:val="003C38C7"/>
    <w:rsid w:val="003C472B"/>
    <w:rsid w:val="003E0E51"/>
    <w:rsid w:val="0043400A"/>
    <w:rsid w:val="004555E9"/>
    <w:rsid w:val="00473360"/>
    <w:rsid w:val="00482933"/>
    <w:rsid w:val="004851B1"/>
    <w:rsid w:val="004B78F7"/>
    <w:rsid w:val="004C1845"/>
    <w:rsid w:val="004D7071"/>
    <w:rsid w:val="004F21DE"/>
    <w:rsid w:val="004F228D"/>
    <w:rsid w:val="004F2B71"/>
    <w:rsid w:val="00510ACD"/>
    <w:rsid w:val="00511116"/>
    <w:rsid w:val="005140B9"/>
    <w:rsid w:val="0051485D"/>
    <w:rsid w:val="00522A24"/>
    <w:rsid w:val="0053246A"/>
    <w:rsid w:val="005527AE"/>
    <w:rsid w:val="0055763F"/>
    <w:rsid w:val="005651E5"/>
    <w:rsid w:val="00566190"/>
    <w:rsid w:val="0058201E"/>
    <w:rsid w:val="006078FC"/>
    <w:rsid w:val="0063670A"/>
    <w:rsid w:val="006377FD"/>
    <w:rsid w:val="00642BC5"/>
    <w:rsid w:val="00644579"/>
    <w:rsid w:val="00644843"/>
    <w:rsid w:val="006478AB"/>
    <w:rsid w:val="006E0C56"/>
    <w:rsid w:val="00716454"/>
    <w:rsid w:val="00731BF0"/>
    <w:rsid w:val="007702E3"/>
    <w:rsid w:val="0078696C"/>
    <w:rsid w:val="007C1201"/>
    <w:rsid w:val="007D53F3"/>
    <w:rsid w:val="007E2AC5"/>
    <w:rsid w:val="007E3C86"/>
    <w:rsid w:val="0081220A"/>
    <w:rsid w:val="0081447A"/>
    <w:rsid w:val="00823E08"/>
    <w:rsid w:val="00827EF3"/>
    <w:rsid w:val="0083428D"/>
    <w:rsid w:val="00864D9B"/>
    <w:rsid w:val="00875C9C"/>
    <w:rsid w:val="008B4B8C"/>
    <w:rsid w:val="008B72F8"/>
    <w:rsid w:val="008C699E"/>
    <w:rsid w:val="008D7D70"/>
    <w:rsid w:val="008E23D3"/>
    <w:rsid w:val="00911C1A"/>
    <w:rsid w:val="009408F4"/>
    <w:rsid w:val="00941DCF"/>
    <w:rsid w:val="00943906"/>
    <w:rsid w:val="00951F06"/>
    <w:rsid w:val="009542F7"/>
    <w:rsid w:val="00954CE1"/>
    <w:rsid w:val="0095582D"/>
    <w:rsid w:val="00970AF0"/>
    <w:rsid w:val="009C52F0"/>
    <w:rsid w:val="00A03140"/>
    <w:rsid w:val="00A07717"/>
    <w:rsid w:val="00A25F8E"/>
    <w:rsid w:val="00A45B1F"/>
    <w:rsid w:val="00A50B03"/>
    <w:rsid w:val="00A57303"/>
    <w:rsid w:val="00A66FE6"/>
    <w:rsid w:val="00A70776"/>
    <w:rsid w:val="00A71F24"/>
    <w:rsid w:val="00A74885"/>
    <w:rsid w:val="00A8041E"/>
    <w:rsid w:val="00A80C8D"/>
    <w:rsid w:val="00A817C2"/>
    <w:rsid w:val="00A82700"/>
    <w:rsid w:val="00A861CE"/>
    <w:rsid w:val="00A9588E"/>
    <w:rsid w:val="00A95FFF"/>
    <w:rsid w:val="00A96F2B"/>
    <w:rsid w:val="00AC3299"/>
    <w:rsid w:val="00AF0CE0"/>
    <w:rsid w:val="00B53B5E"/>
    <w:rsid w:val="00BA0D5F"/>
    <w:rsid w:val="00BA2880"/>
    <w:rsid w:val="00BC0F8A"/>
    <w:rsid w:val="00C06BDD"/>
    <w:rsid w:val="00C275A0"/>
    <w:rsid w:val="00C63374"/>
    <w:rsid w:val="00C74E8D"/>
    <w:rsid w:val="00C80888"/>
    <w:rsid w:val="00C82833"/>
    <w:rsid w:val="00C97C7F"/>
    <w:rsid w:val="00CA5E82"/>
    <w:rsid w:val="00CA718B"/>
    <w:rsid w:val="00D17E4A"/>
    <w:rsid w:val="00D20E1F"/>
    <w:rsid w:val="00D3479F"/>
    <w:rsid w:val="00D636D9"/>
    <w:rsid w:val="00D63C81"/>
    <w:rsid w:val="00D84596"/>
    <w:rsid w:val="00D93112"/>
    <w:rsid w:val="00DB065C"/>
    <w:rsid w:val="00DB5264"/>
    <w:rsid w:val="00DD5EA3"/>
    <w:rsid w:val="00E13AC9"/>
    <w:rsid w:val="00E15A79"/>
    <w:rsid w:val="00E3355A"/>
    <w:rsid w:val="00E440BD"/>
    <w:rsid w:val="00E67159"/>
    <w:rsid w:val="00E742E8"/>
    <w:rsid w:val="00E775B0"/>
    <w:rsid w:val="00E86252"/>
    <w:rsid w:val="00EA2D59"/>
    <w:rsid w:val="00EE19B1"/>
    <w:rsid w:val="00F0143F"/>
    <w:rsid w:val="00F25ED4"/>
    <w:rsid w:val="00F32838"/>
    <w:rsid w:val="00F425E4"/>
    <w:rsid w:val="00F50843"/>
    <w:rsid w:val="00F72ABD"/>
    <w:rsid w:val="00F86B41"/>
    <w:rsid w:val="00FA1A53"/>
    <w:rsid w:val="00FB6930"/>
    <w:rsid w:val="00FD5059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C2FB7"/>
  <w15:docId w15:val="{EE3B21BD-55DB-4FF6-A277-6732AE8C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573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29" w:line="414" w:lineRule="exact"/>
      <w:ind w:left="854" w:right="85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line="252" w:lineRule="exact"/>
      <w:ind w:left="962" w:hanging="360"/>
    </w:pPr>
  </w:style>
  <w:style w:type="paragraph" w:customStyle="1" w:styleId="TableParagraph">
    <w:name w:val="Table Paragraph"/>
    <w:basedOn w:val="Normal"/>
    <w:uiPriority w:val="1"/>
    <w:qFormat/>
    <w:pPr>
      <w:ind w:left="92" w:right="82"/>
      <w:jc w:val="center"/>
    </w:pPr>
  </w:style>
  <w:style w:type="character" w:styleId="Hipervnculo">
    <w:name w:val="Hyperlink"/>
    <w:basedOn w:val="Fuentedeprrafopredeter"/>
    <w:uiPriority w:val="99"/>
    <w:unhideWhenUsed/>
    <w:rsid w:val="000253C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04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41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04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41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13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00A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1326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Augusto Muñoz Restrepo</dc:creator>
  <cp:lastModifiedBy>Elvigia Cardona Zuleta</cp:lastModifiedBy>
  <cp:revision>28</cp:revision>
  <dcterms:created xsi:type="dcterms:W3CDTF">2023-04-20T19:09:00Z</dcterms:created>
  <dcterms:modified xsi:type="dcterms:W3CDTF">2023-04-25T21:17:00Z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2022-02-07T00:00:00Z</vt:filetime>
  </property>
</Properties>
</file>