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156E" w14:textId="77777777" w:rsidR="00B32DDE" w:rsidRDefault="00B32DD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13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563"/>
      </w:tblGrid>
      <w:tr w:rsidR="00B32DDE" w14:paraId="7DEA96BF" w14:textId="77777777">
        <w:trPr>
          <w:trHeight w:val="454"/>
        </w:trPr>
        <w:tc>
          <w:tcPr>
            <w:tcW w:w="3227" w:type="dxa"/>
            <w:vAlign w:val="center"/>
          </w:tcPr>
          <w:p w14:paraId="3F6FEEA2" w14:textId="77777777" w:rsidR="00B32DDE" w:rsidRDefault="00F81562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del procedimiento:</w:t>
            </w:r>
          </w:p>
        </w:tc>
        <w:tc>
          <w:tcPr>
            <w:tcW w:w="10563" w:type="dxa"/>
          </w:tcPr>
          <w:p w14:paraId="4422963E" w14:textId="39E98BED" w:rsidR="00B32DDE" w:rsidRDefault="00344009">
            <w:pPr>
              <w:spacing w:before="4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Asegurar </w:t>
            </w:r>
            <w:r w:rsidRPr="00344009">
              <w:rPr>
                <w:rFonts w:ascii="Calibri" w:eastAsia="Calibri" w:hAnsi="Calibri" w:cs="Calibri"/>
                <w:sz w:val="22"/>
                <w:szCs w:val="22"/>
              </w:rPr>
              <w:t>una gestión eficiente y efectiva en la entrega de souvenirs por parte de la unidad de comunicaciones y relaciones públicas de la Universidad Católica Luis Amigó, con el fin de fortalecer la imagen institucional y promover la participación de la comunidad universitaria en eventos y actividades.</w:t>
            </w:r>
          </w:p>
        </w:tc>
      </w:tr>
      <w:tr w:rsidR="00B32DDE" w14:paraId="4A105FDC" w14:textId="77777777">
        <w:trPr>
          <w:trHeight w:val="454"/>
        </w:trPr>
        <w:tc>
          <w:tcPr>
            <w:tcW w:w="3227" w:type="dxa"/>
            <w:vAlign w:val="center"/>
          </w:tcPr>
          <w:p w14:paraId="2BA60F81" w14:textId="77777777" w:rsidR="00B32DDE" w:rsidRDefault="00F81562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del procedimiento:</w:t>
            </w:r>
          </w:p>
        </w:tc>
        <w:tc>
          <w:tcPr>
            <w:tcW w:w="10563" w:type="dxa"/>
          </w:tcPr>
          <w:p w14:paraId="1CAD93EB" w14:textId="2A32C281" w:rsidR="00B32DDE" w:rsidRDefault="00344009" w:rsidP="00344009">
            <w:pPr>
              <w:spacing w:before="40" w:after="4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44009">
              <w:rPr>
                <w:rFonts w:ascii="Calibri" w:eastAsia="Calibri" w:hAnsi="Calibri" w:cs="Calibri"/>
                <w:sz w:val="22"/>
                <w:szCs w:val="22"/>
              </w:rPr>
              <w:t>Este procedimiento aplica a todas las actividades relacionadas con 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planificación de la compra de souvenirs de manera anual, e incluye actividades de solicitud, registro, entrega y verificación de inventario.</w:t>
            </w:r>
          </w:p>
        </w:tc>
      </w:tr>
    </w:tbl>
    <w:p w14:paraId="713A4B51" w14:textId="77777777" w:rsidR="00B32DDE" w:rsidRDefault="00B32DD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13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0"/>
      </w:tblGrid>
      <w:tr w:rsidR="00B32DDE" w14:paraId="7FB2C1DB" w14:textId="77777777">
        <w:tc>
          <w:tcPr>
            <w:tcW w:w="13790" w:type="dxa"/>
          </w:tcPr>
          <w:p w14:paraId="1309F2C2" w14:textId="77777777" w:rsidR="00B32DDE" w:rsidRDefault="00F8156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Términos y definiciones</w:t>
            </w:r>
          </w:p>
        </w:tc>
      </w:tr>
      <w:tr w:rsidR="00B32DDE" w14:paraId="3BC0BEBA" w14:textId="77777777">
        <w:trPr>
          <w:trHeight w:val="1361"/>
        </w:trPr>
        <w:tc>
          <w:tcPr>
            <w:tcW w:w="13790" w:type="dxa"/>
          </w:tcPr>
          <w:p w14:paraId="25993599" w14:textId="5F222FA5" w:rsidR="00EE071B" w:rsidRP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/>
              <w:ind w:leftChars="0" w:left="0" w:firstLineChars="0" w:hanging="2"/>
              <w:rPr>
                <w:rFonts w:ascii="Calibri" w:eastAsia="Calibri" w:hAnsi="Calibri" w:cs="Calibri"/>
                <w:bCs/>
                <w:sz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</w:rPr>
              <w:t xml:space="preserve">SOUVENIR: </w:t>
            </w:r>
            <w:r w:rsidRPr="00EE071B">
              <w:rPr>
                <w:rFonts w:ascii="Calibri" w:eastAsia="Calibri" w:hAnsi="Calibri" w:cs="Calibri"/>
                <w:bCs/>
                <w:sz w:val="22"/>
              </w:rPr>
              <w:t>Obsequio promocional o recordatorio con el logotipo o identidad visual de la Universidad Católica Luis Amigó, utilizado para promover la institución.</w:t>
            </w:r>
          </w:p>
          <w:p w14:paraId="0D25EA5C" w14:textId="77777777" w:rsidR="00EE071B" w:rsidRPr="00EE071B" w:rsidRDefault="00EE071B" w:rsidP="00EE071B">
            <w:pPr>
              <w:pStyle w:val="Prrafodelista"/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718" w:firstLineChars="0" w:firstLine="0"/>
              <w:rPr>
                <w:rFonts w:ascii="Calibri" w:hAnsi="Calibri" w:cs="Calibri"/>
                <w:b/>
                <w:sz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>Clasificación de Souvenirs:</w:t>
            </w:r>
          </w:p>
          <w:p w14:paraId="029C7CCE" w14:textId="77777777" w:rsidR="00EE071B" w:rsidRPr="00EE071B" w:rsidRDefault="00EE071B" w:rsidP="00EE071B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firstLineChars="0"/>
              <w:rPr>
                <w:rFonts w:ascii="Calibri" w:hAnsi="Calibri" w:cs="Calibri"/>
                <w:bCs/>
                <w:sz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 xml:space="preserve">Estándar: </w:t>
            </w:r>
            <w:r w:rsidRPr="00EE071B">
              <w:rPr>
                <w:rFonts w:ascii="Calibri" w:hAnsi="Calibri" w:cs="Calibri"/>
                <w:bCs/>
                <w:sz w:val="22"/>
              </w:rPr>
              <w:t>Souvenirs básicos, económicos y de uso común.</w:t>
            </w:r>
          </w:p>
          <w:p w14:paraId="486C92D9" w14:textId="77777777" w:rsidR="00EE071B" w:rsidRPr="00EE071B" w:rsidRDefault="00EE071B" w:rsidP="00EE071B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firstLineChars="0"/>
              <w:rPr>
                <w:rFonts w:ascii="Calibri" w:hAnsi="Calibri" w:cs="Calibri"/>
                <w:bCs/>
                <w:sz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 xml:space="preserve">Clásico: </w:t>
            </w:r>
            <w:r w:rsidRPr="00EE071B">
              <w:rPr>
                <w:rFonts w:ascii="Calibri" w:hAnsi="Calibri" w:cs="Calibri"/>
                <w:bCs/>
                <w:sz w:val="22"/>
              </w:rPr>
              <w:t>Souvenirs de calidad media, con diseños atractivos y funcionales.</w:t>
            </w:r>
          </w:p>
          <w:p w14:paraId="084A6887" w14:textId="77777777" w:rsidR="00EE071B" w:rsidRPr="00EE071B" w:rsidRDefault="00EE071B" w:rsidP="00EE071B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firstLineChars="0"/>
              <w:rPr>
                <w:rFonts w:ascii="Calibri" w:hAnsi="Calibri" w:cs="Calibri"/>
                <w:b/>
                <w:sz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 xml:space="preserve">Plus: </w:t>
            </w:r>
            <w:r w:rsidRPr="00EE071B">
              <w:rPr>
                <w:rFonts w:ascii="Calibri" w:hAnsi="Calibri" w:cs="Calibri"/>
                <w:bCs/>
                <w:sz w:val="22"/>
              </w:rPr>
              <w:t>Souvenirs de calidad superior, con características especiales o valor añadido.</w:t>
            </w:r>
          </w:p>
          <w:p w14:paraId="46EF4084" w14:textId="5D5C73DC" w:rsidR="00EE071B" w:rsidRPr="00EE071B" w:rsidRDefault="00EE071B" w:rsidP="00EE071B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firstLineChars="0"/>
              <w:rPr>
                <w:rFonts w:ascii="Calibri" w:hAnsi="Calibri" w:cs="Calibri"/>
                <w:b/>
                <w:sz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 xml:space="preserve">Ejecutivo: </w:t>
            </w:r>
            <w:r w:rsidRPr="00EE071B">
              <w:rPr>
                <w:rFonts w:ascii="Calibri" w:hAnsi="Calibri" w:cs="Calibri"/>
                <w:bCs/>
                <w:sz w:val="22"/>
              </w:rPr>
              <w:t>Souvenirs de alta gama, destinados a públicos selectos o eventos de mayor prestigio.</w:t>
            </w:r>
          </w:p>
          <w:p w14:paraId="259F2205" w14:textId="7A696C42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/>
                <w:sz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</w:rPr>
              <w:t>SOUVENIRS ESTÁNDAR:</w:t>
            </w:r>
          </w:p>
          <w:p w14:paraId="61C934E7" w14:textId="77777777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Estudiantes: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Los souvenirs estándar pueden ser distribuidos entre los estudiantes como parte de eventos de bienvenida, actividades deportivas o culturales, o como incentivos en programas de participación estudiantil.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697C1345" w14:textId="1F6AFA8D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Personal Administrativo: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También pueden ser otorgados al personal administrativo en eventos de reconocimiento o como gesto de agradecimiento por su labor.</w:t>
            </w:r>
          </w:p>
          <w:p w14:paraId="661ABFCC" w14:textId="2B3CE760" w:rsidR="00EA6609" w:rsidRDefault="00EA6609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A8527CA" w14:textId="77777777" w:rsidR="00EA6609" w:rsidRPr="00EE071B" w:rsidRDefault="00EA6609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9824072" w14:textId="77777777" w:rsidR="00EA6609" w:rsidRDefault="00EA6609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C9EC53" w14:textId="41544906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CLÁSICOS: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C36EB71" w14:textId="77777777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Profesores y Académicos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: Los souvenirs clásicos son adecuados para regalar a profesores y académicos en eventos académicos, conferencias o como parte de reconocimientos por su contribución a la institución.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3FFF890B" w14:textId="790E7F4F" w:rsidR="00EE071B" w:rsidRP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Visitantes y Invitados Especiales: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Se pueden ofrecer souvenirs clásicos a visitantes, conferenciantes o personas destacadas que visiten la universidad.</w:t>
            </w:r>
          </w:p>
          <w:p w14:paraId="1BBB6412" w14:textId="64538525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PLUS: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8D663EA" w14:textId="77777777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Donantes y Patrocinadores: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Los souvenirs plus pueden ser entregados a donantes y patrocinadores como muestra de gratitud por su apoyo financiero a la universidad.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58514270" w14:textId="0C2CAC30" w:rsidR="00EE071B" w:rsidRP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Alumn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 y graduados</w:t>
            </w: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Destacados: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Se pueden reservar souvenirs plus para alumno destacados en eventos de reencuentro o en reconocimiento por sus logros profesionales.</w:t>
            </w:r>
          </w:p>
          <w:p w14:paraId="0D6556F1" w14:textId="746CFDAD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EJECUTIVOS: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3DB5717" w14:textId="77777777" w:rsid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Autoridades y Líderes Institucionales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: Los souvenirs ejecutivos son ideales para regalar a autoridades universitarias, líderes institucionales y personal de alto rango en eventos formales o protocolares.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20EB4364" w14:textId="599AD49C" w:rsidR="00EE071B" w:rsidRPr="00EE071B" w:rsidRDefault="00EE071B" w:rsidP="00EE071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Colaboradores Estratégicos: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También pueden ser ofrecidos a colaboradores estratégicos de la universidad, como representantes de empresas asociadas o miembros de juntas directivas.</w:t>
            </w:r>
          </w:p>
          <w:p w14:paraId="5666AB26" w14:textId="3EF963DB" w:rsidR="00B32DDE" w:rsidRDefault="00EE071B" w:rsidP="0024148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0" w:firstLineChars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EE071B">
              <w:rPr>
                <w:rFonts w:ascii="Calibri" w:hAnsi="Calibri" w:cs="Calibri"/>
                <w:b/>
                <w:sz w:val="22"/>
              </w:rPr>
              <w:t xml:space="preserve">UNIDAD DE COMUNICACIONES Y RELACIONES PÚBLICAS: </w:t>
            </w:r>
            <w:r w:rsidRPr="00EE071B">
              <w:rPr>
                <w:rFonts w:ascii="Calibri" w:eastAsia="Calibri" w:hAnsi="Calibri" w:cs="Calibri"/>
                <w:bCs/>
                <w:sz w:val="22"/>
              </w:rPr>
              <w:t>Departamento encargado de la planificación, ejecución y evaluación de estrategias de comunicación y relaciones públicas de la Universidad Católica Luis Amigó.</w:t>
            </w:r>
          </w:p>
        </w:tc>
      </w:tr>
    </w:tbl>
    <w:p w14:paraId="6C61AAF4" w14:textId="77777777" w:rsidR="00B32DDE" w:rsidRDefault="00B32DD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pPr w:leftFromText="141" w:rightFromText="141" w:vertAnchor="text" w:tblpY="1"/>
        <w:tblOverlap w:val="never"/>
        <w:tblW w:w="13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190"/>
        <w:gridCol w:w="5585"/>
        <w:gridCol w:w="1699"/>
        <w:gridCol w:w="1925"/>
        <w:gridCol w:w="1922"/>
      </w:tblGrid>
      <w:tr w:rsidR="00B32DDE" w14:paraId="30D5FA70" w14:textId="77777777" w:rsidTr="00591A25">
        <w:trPr>
          <w:trHeight w:val="20"/>
          <w:tblHeader/>
        </w:trPr>
        <w:tc>
          <w:tcPr>
            <w:tcW w:w="469" w:type="dxa"/>
          </w:tcPr>
          <w:p w14:paraId="79E8341E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Nº</w:t>
            </w:r>
            <w:proofErr w:type="spellEnd"/>
          </w:p>
        </w:tc>
        <w:tc>
          <w:tcPr>
            <w:tcW w:w="2190" w:type="dxa"/>
          </w:tcPr>
          <w:p w14:paraId="5C246F3D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Actividad </w:t>
            </w:r>
          </w:p>
        </w:tc>
        <w:tc>
          <w:tcPr>
            <w:tcW w:w="5585" w:type="dxa"/>
          </w:tcPr>
          <w:p w14:paraId="7CCC593D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</w:t>
            </w:r>
          </w:p>
        </w:tc>
        <w:tc>
          <w:tcPr>
            <w:tcW w:w="1699" w:type="dxa"/>
          </w:tcPr>
          <w:p w14:paraId="46887072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Responsable</w:t>
            </w:r>
          </w:p>
        </w:tc>
        <w:tc>
          <w:tcPr>
            <w:tcW w:w="1925" w:type="dxa"/>
          </w:tcPr>
          <w:p w14:paraId="7B4EA5D8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Registro</w:t>
            </w:r>
          </w:p>
        </w:tc>
        <w:tc>
          <w:tcPr>
            <w:tcW w:w="1922" w:type="dxa"/>
          </w:tcPr>
          <w:p w14:paraId="133D46E8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Puntos de control</w:t>
            </w:r>
          </w:p>
        </w:tc>
      </w:tr>
      <w:tr w:rsidR="00B32DDE" w14:paraId="1CB64F31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7175" w14:textId="77777777" w:rsidR="00B32DDE" w:rsidRDefault="00F81562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5605" w14:textId="2C304090" w:rsidR="00B32DDE" w:rsidRPr="001E1A34" w:rsidRDefault="00241480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eading=h.3znysh7" w:colFirst="0" w:colLast="0"/>
            <w:bookmarkEnd w:id="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Planeación del presupuesto</w:t>
            </w:r>
            <w:r w:rsidR="00E5700A" w:rsidRPr="001E1A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anual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E7E7" w14:textId="4356B629" w:rsidR="00C12A58" w:rsidRPr="00C12A58" w:rsidRDefault="00C12A58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Junto con Gestión Humana y Almacén, compras y proveeduría i</w:t>
            </w:r>
            <w:r w:rsidRPr="00C12A58">
              <w:rPr>
                <w:rFonts w:ascii="Calibri" w:eastAsia="Calibri" w:hAnsi="Calibri" w:cs="Calibri"/>
                <w:sz w:val="22"/>
                <w:szCs w:val="22"/>
              </w:rPr>
              <w:t>dentificar eventos y actividades institucionales donde se requiera la entrega de souvenirs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C771F04" w14:textId="77777777" w:rsidR="00B32DDE" w:rsidRDefault="00C12A58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C12A58">
              <w:rPr>
                <w:rFonts w:ascii="Calibri" w:eastAsia="Calibri" w:hAnsi="Calibri" w:cs="Calibri"/>
                <w:sz w:val="22"/>
                <w:szCs w:val="22"/>
              </w:rPr>
              <w:t>Definir el tipo y cantidad de souvenirs a entregar, considerando el público objetivo y el presupuesto disponible.</w:t>
            </w:r>
          </w:p>
          <w:p w14:paraId="2C7C95B7" w14:textId="77777777" w:rsidR="00A132BD" w:rsidRDefault="00A132BD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0E21EC" w14:textId="18849D60" w:rsidR="00A132BD" w:rsidRDefault="00A132BD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 planeación se debe hacer con base a los resultados del periodo anterior, es decir, inventario disponible, cantidad entregada, tipo de souvenirs obsequiados, necesidades y /o sugerencias manifestadas de las unidades.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597A" w14:textId="77777777" w:rsidR="00B32DDE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Comunicaciones RR PP</w:t>
            </w:r>
          </w:p>
          <w:p w14:paraId="3336E722" w14:textId="077C1E57" w:rsidR="00C12A58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Gestión Humana</w:t>
            </w:r>
          </w:p>
          <w:p w14:paraId="3FA4B01E" w14:textId="77777777" w:rsidR="00C12A58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3843DC" w14:textId="65A7AC39" w:rsidR="00C12A58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compras Almacén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6FC" w14:textId="76DCF5EB" w:rsidR="00E5700A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Presupuesto anual</w:t>
            </w:r>
          </w:p>
          <w:p w14:paraId="15D32FBC" w14:textId="571068F9" w:rsidR="00A132BD" w:rsidRDefault="00A132BD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Inventario de souvenirs</w:t>
            </w:r>
          </w:p>
          <w:p w14:paraId="2B929CDC" w14:textId="4121ADAF" w:rsidR="00C12A58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6DBA" w14:textId="7FDF7A32" w:rsidR="00E5700A" w:rsidRDefault="00C12A58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Presupuesto anual</w:t>
            </w:r>
          </w:p>
        </w:tc>
      </w:tr>
      <w:tr w:rsidR="00C12A58" w14:paraId="7AEF85B1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29" w14:textId="64FC3F08" w:rsidR="00C12A58" w:rsidRDefault="00E833E1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7307" w14:textId="515980F4" w:rsidR="00C12A58" w:rsidRDefault="00C12A58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Coordinar la gestión de compra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91CE" w14:textId="072FD89B" w:rsidR="00C12A58" w:rsidRPr="00C12A58" w:rsidRDefault="00C12A58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C12A58">
              <w:rPr>
                <w:rFonts w:ascii="Calibri" w:eastAsia="Calibri" w:hAnsi="Calibri" w:cs="Calibri"/>
                <w:sz w:val="22"/>
                <w:szCs w:val="22"/>
              </w:rPr>
              <w:t xml:space="preserve">Coordinar con proveedores 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cotización, </w:t>
            </w:r>
            <w:r w:rsidRPr="00C12A58">
              <w:rPr>
                <w:rFonts w:ascii="Calibri" w:eastAsia="Calibri" w:hAnsi="Calibri" w:cs="Calibri"/>
                <w:sz w:val="22"/>
                <w:szCs w:val="22"/>
              </w:rPr>
              <w:t xml:space="preserve">producción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y/</w:t>
            </w:r>
            <w:r w:rsidRPr="00C12A58">
              <w:rPr>
                <w:rFonts w:ascii="Calibri" w:eastAsia="Calibri" w:hAnsi="Calibri" w:cs="Calibri"/>
                <w:sz w:val="22"/>
                <w:szCs w:val="22"/>
              </w:rPr>
              <w:t>o adquisición de los souvenirs, asegurando la calidad y cumplimiento de plazos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según propuestas y acuerdos con la Oficina de Comunicaciones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89DD" w14:textId="2B40DDA9" w:rsidR="00C12A58" w:rsidRDefault="00C12A58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compras Almacén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185A" w14:textId="6D4DF991" w:rsidR="00C12A58" w:rsidRDefault="00A132BD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Cotizaciones</w:t>
            </w:r>
          </w:p>
          <w:p w14:paraId="1B91CDD2" w14:textId="77777777" w:rsidR="00A132BD" w:rsidRDefault="00A132BD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Selección de proveedores</w:t>
            </w:r>
          </w:p>
          <w:p w14:paraId="0557D135" w14:textId="476488B2" w:rsidR="00A132BD" w:rsidRDefault="00A132BD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Seguimiento a proveedores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A3A4" w14:textId="77777777" w:rsidR="00C12A58" w:rsidRDefault="00C12A58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2A58" w14:paraId="5E3C708C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A991" w14:textId="0E53B941" w:rsidR="00C12A58" w:rsidRDefault="00E833E1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E1EA" w14:textId="1E96B9FB" w:rsidR="00C12A58" w:rsidRDefault="00A132BD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Gestión de almacenamiento e inventario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94C" w14:textId="77777777" w:rsidR="00A132BD" w:rsidRPr="00A132BD" w:rsidRDefault="00A132BD" w:rsidP="00A132BD">
            <w:pPr>
              <w:pStyle w:val="Prrafodelista"/>
              <w:numPr>
                <w:ilvl w:val="0"/>
                <w:numId w:val="6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proofErr w:type="spellStart"/>
            <w:r w:rsidRPr="00A132BD">
              <w:rPr>
                <w:rFonts w:ascii="Calibri" w:hAnsi="Calibri" w:cs="Calibri"/>
                <w:sz w:val="22"/>
              </w:rPr>
              <w:t>Recepcionar</w:t>
            </w:r>
            <w:proofErr w:type="spellEnd"/>
            <w:r w:rsidRPr="00A132BD">
              <w:rPr>
                <w:rFonts w:ascii="Calibri" w:hAnsi="Calibri" w:cs="Calibri"/>
                <w:sz w:val="22"/>
              </w:rPr>
              <w:t xml:space="preserve"> los souvenirs entregados por los proveedores.</w:t>
            </w:r>
          </w:p>
          <w:p w14:paraId="2EB8F03E" w14:textId="77777777" w:rsidR="00A132BD" w:rsidRPr="00A132BD" w:rsidRDefault="00A132BD" w:rsidP="00A132BD">
            <w:pPr>
              <w:pStyle w:val="Prrafodelista"/>
              <w:numPr>
                <w:ilvl w:val="0"/>
                <w:numId w:val="6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 w:rsidRPr="00A132BD">
              <w:rPr>
                <w:rFonts w:ascii="Calibri" w:hAnsi="Calibri" w:cs="Calibri"/>
                <w:sz w:val="22"/>
              </w:rPr>
              <w:t>Verificar la calidad y cantidad de los souvenirs recibidos.</w:t>
            </w:r>
          </w:p>
          <w:p w14:paraId="7B335DA6" w14:textId="77777777" w:rsidR="00C12A58" w:rsidRDefault="00A132BD" w:rsidP="00A132BD">
            <w:pPr>
              <w:pStyle w:val="Prrafodelista"/>
              <w:numPr>
                <w:ilvl w:val="0"/>
                <w:numId w:val="6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 w:rsidRPr="00A132BD">
              <w:rPr>
                <w:rFonts w:ascii="Calibri" w:hAnsi="Calibri" w:cs="Calibri"/>
                <w:sz w:val="22"/>
              </w:rPr>
              <w:t>Almacenar los souvenirs en un lugar seguro y de fácil acceso, manteniendo un registro actualizado del inventario.</w:t>
            </w:r>
          </w:p>
          <w:p w14:paraId="3DDD975D" w14:textId="6ED1D8F4" w:rsidR="00A132BD" w:rsidRPr="00A132BD" w:rsidRDefault="00A132BD" w:rsidP="00A132BD">
            <w:pPr>
              <w:pStyle w:val="Prrafodelista"/>
              <w:numPr>
                <w:ilvl w:val="0"/>
                <w:numId w:val="6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Informar a la oficina de comunicaciones la recepción de los souvenirs y obsequios adquiridos para la gestión.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9DF4" w14:textId="327E4267" w:rsidR="00C12A58" w:rsidRDefault="00A132BD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compras Almacén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F151" w14:textId="77777777" w:rsidR="00C12A58" w:rsidRDefault="00A132BD" w:rsidP="00591A25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Orden de Compra Sistema de inventario.</w:t>
            </w:r>
          </w:p>
          <w:p w14:paraId="412C8B4F" w14:textId="56A34EE1" w:rsidR="00A132BD" w:rsidRDefault="00A132BD" w:rsidP="00591A25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1E4E" w14:textId="6AEDA34B" w:rsidR="00C12A58" w:rsidRDefault="00A132BD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Inventario</w:t>
            </w:r>
          </w:p>
        </w:tc>
      </w:tr>
      <w:tr w:rsidR="00C12A58" w14:paraId="7202B774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5D1F" w14:textId="5FC9D572" w:rsidR="00C12A58" w:rsidRDefault="00E833E1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1959" w14:textId="75988F79" w:rsidR="00C12A58" w:rsidRDefault="00A132BD" w:rsidP="00591A25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Gestión de Souvenirs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B29E" w14:textId="77777777" w:rsidR="00C12A58" w:rsidRDefault="00A132BD" w:rsidP="00C12A58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oficina de Comunicaciones identifica los criterios de asignación de los obsequios, estos son:</w:t>
            </w:r>
          </w:p>
          <w:p w14:paraId="2EC8F767" w14:textId="77777777" w:rsidR="00A132BD" w:rsidRPr="00A132BD" w:rsidRDefault="00A132BD" w:rsidP="00A132BD">
            <w:pPr>
              <w:pStyle w:val="Prrafodelista"/>
              <w:numPr>
                <w:ilvl w:val="0"/>
                <w:numId w:val="7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 w:rsidRPr="00A132BD">
              <w:rPr>
                <w:rFonts w:ascii="Calibri" w:hAnsi="Calibri" w:cs="Calibri"/>
                <w:sz w:val="22"/>
              </w:rPr>
              <w:t>Tipo de publico</w:t>
            </w:r>
          </w:p>
          <w:p w14:paraId="7612E96D" w14:textId="77777777" w:rsidR="00A132BD" w:rsidRPr="00A132BD" w:rsidRDefault="00A132BD" w:rsidP="00A132BD">
            <w:pPr>
              <w:pStyle w:val="Prrafodelista"/>
              <w:numPr>
                <w:ilvl w:val="0"/>
                <w:numId w:val="7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 w:rsidRPr="00A132BD">
              <w:rPr>
                <w:rFonts w:ascii="Calibri" w:hAnsi="Calibri" w:cs="Calibri"/>
                <w:sz w:val="22"/>
              </w:rPr>
              <w:t>Cantidad</w:t>
            </w:r>
          </w:p>
          <w:p w14:paraId="51068BB9" w14:textId="77777777" w:rsidR="00A132BD" w:rsidRDefault="00A132BD" w:rsidP="00A132BD">
            <w:pPr>
              <w:pStyle w:val="Prrafodelista"/>
              <w:numPr>
                <w:ilvl w:val="0"/>
                <w:numId w:val="7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 w:rsidRPr="00A132BD">
              <w:rPr>
                <w:rFonts w:ascii="Calibri" w:hAnsi="Calibri" w:cs="Calibri"/>
                <w:sz w:val="22"/>
              </w:rPr>
              <w:t>Tipo de evento y/o reconocimiento</w:t>
            </w:r>
          </w:p>
          <w:p w14:paraId="55612FD1" w14:textId="1F23518B" w:rsidR="00A132BD" w:rsidRPr="00A132BD" w:rsidRDefault="00A132BD" w:rsidP="00A132BD">
            <w:pPr>
              <w:pStyle w:val="Prrafodelista"/>
              <w:numPr>
                <w:ilvl w:val="0"/>
                <w:numId w:val="7"/>
              </w:numPr>
              <w:ind w:leftChars="0" w:firstLineChars="0"/>
              <w:textDirection w:val="lrTb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Existencia en inventario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25BF" w14:textId="61AAF178" w:rsidR="00A132BD" w:rsidRDefault="00A132BD" w:rsidP="00A132B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Comunicaciones RR PP</w:t>
            </w:r>
          </w:p>
          <w:p w14:paraId="0C743F84" w14:textId="77777777" w:rsidR="00C12A58" w:rsidRDefault="00C12A58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F1FF" w14:textId="77777777" w:rsidR="00C12A58" w:rsidRDefault="00E833E1" w:rsidP="00591A25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  <w:p w14:paraId="0C76790A" w14:textId="77777777" w:rsidR="00E833E1" w:rsidRDefault="00E833E1" w:rsidP="00591A25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2B57594" w14:textId="34D20194" w:rsidR="00E833E1" w:rsidRDefault="00E833E1" w:rsidP="00591A25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Comunicación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ABAB" w14:textId="4B0592CE" w:rsidR="00C12A58" w:rsidRDefault="00E833E1" w:rsidP="00591A25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Procedimiento </w:t>
            </w:r>
          </w:p>
        </w:tc>
      </w:tr>
      <w:tr w:rsidR="00E833E1" w14:paraId="7C873D4B" w14:textId="77777777" w:rsidTr="00E833E1">
        <w:trPr>
          <w:trHeight w:val="792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F242" w14:textId="0A96AEDD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8667" w14:textId="6EAB611A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Clasificación de los obsequios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3E0C" w14:textId="11B0CEA6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oficina de comunicaciones, define la siguiente clasificación de Souvenirs y el público o evento:</w:t>
            </w:r>
          </w:p>
          <w:p w14:paraId="6111D6B9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B5818E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/>
                <w:sz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</w:rPr>
              <w:t>SOUVENIRS ESTÁNDAR:</w:t>
            </w:r>
          </w:p>
          <w:p w14:paraId="30380937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Estudiantes: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Los souvenirs estándar pueden ser distribuidos entre los estudiantes como parte de eventos de bienvenida, actividades deportivas o culturales, o como incentivos en programas de participación estudiantil.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70C65AA5" w14:textId="77777777" w:rsidR="00E833E1" w:rsidRPr="00EE071B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Personal Administrativo: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También pueden ser otorgados al personal administrativo en eventos de reconocimiento o como gesto de agradecimiento por su labor.</w:t>
            </w:r>
          </w:p>
          <w:p w14:paraId="049059B7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CLÁSICOS: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0CE7901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Profesores y Académicos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: Los souvenirs clásicos son adecuados para regalar a profesores y académicos en eventos académicos, conferencias o como parte de reconocimientos por su contribución a la institución.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7C04E5B0" w14:textId="77777777" w:rsidR="00E833E1" w:rsidRPr="00EE071B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Visitantes </w:t>
            </w:r>
            <w:proofErr w:type="spellStart"/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proofErr w:type="spellEnd"/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Invitados Especiales: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Se pueden ofrecer souvenirs clásicos a visitantes, conferenciantes o personas destacadas que visiten la universidad.</w:t>
            </w:r>
          </w:p>
          <w:p w14:paraId="0E50485A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PLUS: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99CD769" w14:textId="147602A6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Donantes y Patrocinadores: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Los souvenirs plus pueden ser entregados a donantes y patrocinadores como muestra de gratitud por su apoyo financiero a la universidad.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0100AB85" w14:textId="77777777" w:rsidR="00E833E1" w:rsidRPr="00EE071B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Alumn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 y graduados</w:t>
            </w: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Destacados: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Se pueden reservar souvenirs plus para alumno destacados en eventos de reencuentro o en reconocimiento por sus logros profesionales.</w:t>
            </w:r>
          </w:p>
          <w:p w14:paraId="11C0AEAA" w14:textId="77777777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SOUVENIRS EJECUTIVOS: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7F95CB8" w14:textId="3AF73143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>Autoridades y Líderes Institucionales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: Los souvenirs ejecutivos son ideales para regalar a autoridades universitarias, líderes institucionales y personal de alto rango en eventos formales o protocolares.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3829A677" w14:textId="345C79A1" w:rsidR="00E833E1" w:rsidRDefault="00E833E1" w:rsidP="00E833E1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FFFFF"/>
              <w:spacing w:before="300" w:after="300" w:line="240" w:lineRule="auto"/>
              <w:ind w:leftChars="0" w:left="358" w:firstLineChars="0" w:firstLine="0"/>
              <w:textDirection w:val="lrTb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E071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Colaboradores Estratégicos: </w:t>
            </w:r>
            <w:r w:rsidRPr="00EE071B">
              <w:rPr>
                <w:rFonts w:ascii="Calibri" w:eastAsia="Calibri" w:hAnsi="Calibri" w:cs="Calibri"/>
                <w:bCs/>
                <w:sz w:val="22"/>
                <w:szCs w:val="22"/>
              </w:rPr>
              <w:t>También pueden ser ofrecidos a colaboradores estratégicos de la universidad, como representantes de empresas asociadas o miembros de juntas directivas.</w:t>
            </w:r>
          </w:p>
          <w:p w14:paraId="0EECD960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0DC847" w14:textId="04676DD3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EBEF" w14:textId="77777777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Jefe de Comunicaciones RR PP</w:t>
            </w:r>
          </w:p>
          <w:p w14:paraId="1CC921BD" w14:textId="77777777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1AF9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  <w:p w14:paraId="7C95928D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B20103F" w14:textId="11243219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Comunicación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30C1" w14:textId="34A29AC3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Procedimiento </w:t>
            </w:r>
          </w:p>
        </w:tc>
      </w:tr>
      <w:tr w:rsidR="00E833E1" w14:paraId="65220B16" w14:textId="77777777" w:rsidTr="00A132BD">
        <w:trPr>
          <w:trHeight w:val="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21C" w14:textId="2588B1E6" w:rsidR="00E833E1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06</w:t>
            </w:r>
          </w:p>
          <w:p w14:paraId="7609155D" w14:textId="77777777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29F225B" w14:textId="6575DF6C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DC4B" w14:textId="2D603B15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Solicitud de Souvenirs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2D92" w14:textId="04D454C6" w:rsidR="00E833E1" w:rsidRDefault="00E833E1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unidad que requiera algún tipo de obsequio clasificado en las categorías mencionadas en el punto cinco, deberá realizarlo con un tiempo mínimo de 3 días de antelación 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evento, reconocimiento, visita, entre otros, a través del </w:t>
            </w:r>
            <w:r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, adjuntado al correo electrónico de la solicitud.</w:t>
            </w:r>
          </w:p>
          <w:p w14:paraId="7C10FDE9" w14:textId="71ED39A4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DD97" w14:textId="77777777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ACC4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BCE9" w14:textId="77777777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3E1" w14:paraId="241CB357" w14:textId="77777777" w:rsidTr="00A132BD">
        <w:trPr>
          <w:trHeight w:val="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82F1" w14:textId="6EF14CCC" w:rsidR="00E833E1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2660" w14:textId="22B47FAA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Planificar la distribución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0E03" w14:textId="65679A69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E833E1">
              <w:rPr>
                <w:rFonts w:ascii="Calibri" w:eastAsia="Calibri" w:hAnsi="Calibri" w:cs="Calibri"/>
                <w:sz w:val="22"/>
                <w:szCs w:val="22"/>
              </w:rPr>
              <w:t>Planificar la distribución de souvenirs según el cronograma de eventos y actividades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registradas previamente.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4F52" w14:textId="77777777" w:rsidR="00607D74" w:rsidRDefault="00607D74" w:rsidP="00607D74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Comunicaciones RR PP</w:t>
            </w:r>
          </w:p>
          <w:p w14:paraId="2BD55A77" w14:textId="77777777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44BF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219" w14:textId="77777777" w:rsidR="00E833E1" w:rsidRDefault="00E833E1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33E1" w14:paraId="4F2A6F57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6C91" w14:textId="657D0C91" w:rsidR="00E833E1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B04C" w14:textId="2AFF40A7" w:rsidR="00E833E1" w:rsidRDefault="00E833E1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Análisis y aprobación de la solicitud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867" w14:textId="77777777" w:rsidR="00E833E1" w:rsidRDefault="00E833E1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 </w:t>
            </w:r>
            <w:r w:rsidR="00607D74"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 w:rsidR="00607D74"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FO</w:t>
            </w:r>
            <w:r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recibido de la unidad solicitante, analiza la </w:t>
            </w:r>
            <w:r w:rsidR="00607D74">
              <w:rPr>
                <w:rFonts w:asciiTheme="majorHAnsi" w:eastAsia="Arial" w:hAnsiTheme="majorHAnsi" w:cstheme="majorHAnsi"/>
                <w:sz w:val="22"/>
                <w:szCs w:val="22"/>
              </w:rPr>
              <w:t>solicitud, según los requerimientos, cantidad, tipo de publico y todos los elementos registrados en el formato, si es aprobada, se informa al solicitante, el tiempo para que pase para su reclamación en la oficina de comunicaciones.</w:t>
            </w:r>
          </w:p>
          <w:p w14:paraId="76B300E8" w14:textId="77777777" w:rsidR="00607D74" w:rsidRDefault="00607D74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A4D213C" w14:textId="607B917C" w:rsidR="00607D74" w:rsidRDefault="00607D74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Si la solicitud requiere ajustes, debido a lo no aplicabilidad de los requisitos, falta de inventario del obsequio requerido, entre otros, se deberá comunicar en el mismo correo la propuesta de ajuste y gestionar la aprobación de la misma manera (correo) de quien solicita.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F287" w14:textId="72691CDD" w:rsidR="00E833E1" w:rsidRDefault="00607D74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Oficina de comunicaciones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2F6F" w14:textId="6554E91B" w:rsidR="00E833E1" w:rsidRDefault="00607D74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83C8" w14:textId="7C70D928" w:rsidR="00E833E1" w:rsidRDefault="00607D74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Correos de respuesta</w:t>
            </w:r>
          </w:p>
          <w:p w14:paraId="1047D755" w14:textId="77777777" w:rsidR="002C2BE6" w:rsidRDefault="002C2BE6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9A20D" w14:textId="658E85AB" w:rsidR="00607D74" w:rsidRDefault="00607D74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</w:tc>
      </w:tr>
      <w:tr w:rsidR="00E833E1" w14:paraId="055D465E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0049" w14:textId="113C40E4" w:rsidR="00E833E1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D55F" w14:textId="7CF2F00D" w:rsidR="00E833E1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Gestionar la entrega.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94C5" w14:textId="110617C5" w:rsidR="00E833E1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oficina de Comunicaciones, realiza la consulta del inventario y las pertinentes requisiciones en el sistema UNO E, al Almacén, según planificación</w:t>
            </w:r>
          </w:p>
          <w:p w14:paraId="25F55787" w14:textId="6DEA48AB" w:rsidR="002C2BE6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F2C720" w14:textId="1C5FACEF" w:rsidR="002C2BE6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Posterior a la recepción de los obsequios y/o souvenirs de parte de almacén, se comunica a la unidad solicitante para que pase por lo requerido.</w:t>
            </w:r>
          </w:p>
          <w:p w14:paraId="2A44FBA3" w14:textId="77777777" w:rsidR="002C2BE6" w:rsidRDefault="002C2BE6" w:rsidP="002C2BE6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los Centros Regionales, se programa el envío según especificaciones y logística. </w:t>
            </w:r>
          </w:p>
          <w:p w14:paraId="09228A3D" w14:textId="33767036" w:rsidR="002C2BE6" w:rsidRPr="00E833E1" w:rsidRDefault="002C2BE6" w:rsidP="002C2BE6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2C2BE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Registrar la entrega de souvenirs en el documento correspondiente, especificando la cantidad, tipo y beneficiarios.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E8DB" w14:textId="6D4D716D" w:rsidR="00E833E1" w:rsidRDefault="002C2BE6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Oficina de comunicaciones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E770" w14:textId="69E347E7" w:rsidR="002C2BE6" w:rsidRDefault="002C2BE6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2C2BE6">
              <w:rPr>
                <w:rFonts w:asciiTheme="majorHAnsi" w:eastAsia="Arial" w:hAnsiTheme="majorHAnsi" w:cstheme="majorHAnsi"/>
                <w:sz w:val="22"/>
                <w:szCs w:val="22"/>
              </w:rPr>
              <w:t>Requisiciones (UNO-E)</w:t>
            </w:r>
          </w:p>
          <w:p w14:paraId="4F4A49E0" w14:textId="77777777" w:rsidR="002C2BE6" w:rsidRPr="002C2BE6" w:rsidRDefault="002C2BE6" w:rsidP="00E833E1">
            <w:pPr>
              <w:ind w:left="0" w:hanging="2"/>
              <w:jc w:val="both"/>
              <w:textDirection w:val="lrTb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F7AD0DB" w14:textId="34B341B7" w:rsidR="00E833E1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2C2BE6">
              <w:rPr>
                <w:rFonts w:asciiTheme="majorHAnsi" w:eastAsia="Arial" w:hAnsiTheme="majorHAnsi" w:cstheme="majorHAnsi"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D6E1" w14:textId="700108DD" w:rsidR="002C2BE6" w:rsidRDefault="002C2BE6" w:rsidP="002C2BE6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Correos de respuesta</w:t>
            </w:r>
          </w:p>
          <w:p w14:paraId="72BDF51A" w14:textId="77777777" w:rsidR="002C2BE6" w:rsidRDefault="002C2BE6" w:rsidP="002C2BE6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AB3D59" w14:textId="75C14BD4" w:rsidR="00E833E1" w:rsidRDefault="002C2BE6" w:rsidP="002C2BE6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E833E1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FO-DE-293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833E1">
              <w:rPr>
                <w:rFonts w:asciiTheme="majorHAnsi" w:eastAsia="Arial" w:hAnsiTheme="majorHAnsi" w:cstheme="majorHAnsi"/>
                <w:sz w:val="22"/>
                <w:szCs w:val="22"/>
              </w:rPr>
              <w:t>solicitud de souvenirs y obsequios institucionales</w:t>
            </w:r>
          </w:p>
        </w:tc>
      </w:tr>
      <w:tr w:rsidR="002C2BE6" w14:paraId="256088F9" w14:textId="77777777" w:rsidTr="00591A25">
        <w:trPr>
          <w:trHeight w:val="8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FA64" w14:textId="77777777" w:rsidR="002C2BE6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CF95" w14:textId="43B53AA2" w:rsidR="002C2BE6" w:rsidRPr="002C2BE6" w:rsidRDefault="002C2BE6" w:rsidP="00E833E1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Pr="002C2B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eguimiento del inventario de souvenirs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4F5" w14:textId="77777777" w:rsidR="002C2BE6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 w:rsidRPr="002C2BE6">
              <w:rPr>
                <w:rFonts w:ascii="Calibri" w:eastAsia="Calibri" w:hAnsi="Calibri" w:cs="Calibri"/>
                <w:sz w:val="22"/>
                <w:szCs w:val="22"/>
              </w:rPr>
              <w:t>Realizar seguimiento del inventario de souvenirs disponibles y actualizar el registro de inventario según las entregas realizadas.</w:t>
            </w:r>
          </w:p>
          <w:p w14:paraId="53494757" w14:textId="40BABBB2" w:rsidR="002C2BE6" w:rsidRPr="00E833E1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 que se debe hacer en conjunto con la Oficina de Compras</w:t>
            </w:r>
            <w:r w:rsidRPr="00863757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, Almacén y Proveeduría, como mínimo cada 2 veces en el año, al finalizar cada semestre.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55BA" w14:textId="77777777" w:rsidR="002C2BE6" w:rsidRDefault="002C2BE6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Oficina de comunicaciones</w:t>
            </w:r>
          </w:p>
          <w:p w14:paraId="3D42C7FF" w14:textId="3C8689DA" w:rsidR="002C2BE6" w:rsidRDefault="002C2BE6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Oficina de Compras, Almacén y Proveeduría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0FC" w14:textId="5A7CCC48" w:rsidR="002C2BE6" w:rsidRDefault="002C2BE6" w:rsidP="00E833E1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Inventario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BB18" w14:textId="6F486FC2" w:rsidR="002C2BE6" w:rsidRDefault="002C2BE6" w:rsidP="00E833E1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Inventario-informe</w:t>
            </w:r>
          </w:p>
        </w:tc>
      </w:tr>
    </w:tbl>
    <w:p w14:paraId="2CF129F8" w14:textId="55857689" w:rsidR="000017FA" w:rsidRDefault="000017FA" w:rsidP="00DA4DE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001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763" w:right="1134" w:bottom="1134" w:left="1134" w:header="709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B97" w14:textId="77777777" w:rsidR="00AC4546" w:rsidRDefault="00AC4546">
      <w:pPr>
        <w:spacing w:line="240" w:lineRule="auto"/>
        <w:ind w:left="0" w:hanging="2"/>
      </w:pPr>
      <w:r>
        <w:separator/>
      </w:r>
    </w:p>
  </w:endnote>
  <w:endnote w:type="continuationSeparator" w:id="0">
    <w:p w14:paraId="3ADCF5E3" w14:textId="77777777" w:rsidR="00AC4546" w:rsidRDefault="00AC45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C8E" w14:textId="77777777" w:rsidR="00B32DDE" w:rsidRDefault="00F815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C4546">
      <w:rPr>
        <w:color w:val="000000"/>
      </w:rPr>
      <w:fldChar w:fldCharType="separate"/>
    </w:r>
    <w:r>
      <w:rPr>
        <w:color w:val="000000"/>
      </w:rPr>
      <w:fldChar w:fldCharType="end"/>
    </w:r>
  </w:p>
  <w:p w14:paraId="7DD655F5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7761" w14:textId="77777777" w:rsidR="00B32DDE" w:rsidRDefault="00B32D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1"/>
      <w:tblW w:w="13714" w:type="dxa"/>
      <w:tblInd w:w="0" w:type="dxa"/>
      <w:tblLayout w:type="fixed"/>
      <w:tblLook w:val="0000" w:firstRow="0" w:lastRow="0" w:firstColumn="0" w:lastColumn="0" w:noHBand="0" w:noVBand="0"/>
    </w:tblPr>
    <w:tblGrid>
      <w:gridCol w:w="13714"/>
    </w:tblGrid>
    <w:tr w:rsidR="00B32DDE" w14:paraId="367DC381" w14:textId="77777777">
      <w:tc>
        <w:tcPr>
          <w:tcW w:w="13714" w:type="dxa"/>
        </w:tcPr>
        <w:p w14:paraId="23F8A44C" w14:textId="6CA0BECE" w:rsidR="00B32DDE" w:rsidRDefault="00C04A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right="36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C04AE7"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PC-DE-057</w:t>
          </w:r>
          <w:r w:rsidR="00F81562"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- Documento de propiedad y uso exclusivo de la Universidad Católica Luis Amigó</w:t>
          </w:r>
        </w:p>
        <w:p w14:paraId="14C3CC35" w14:textId="77777777" w:rsidR="00B32DDE" w:rsidRDefault="00F815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Cualquier impresión o copia tomada de este documento se considera como COPIA NO CONTROLADA</w:t>
          </w:r>
        </w:p>
      </w:tc>
    </w:tr>
  </w:tbl>
  <w:p w14:paraId="11C1F2D3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61AB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2D82" w14:textId="77777777" w:rsidR="00AC4546" w:rsidRDefault="00AC4546">
      <w:pPr>
        <w:spacing w:line="240" w:lineRule="auto"/>
        <w:ind w:left="0" w:hanging="2"/>
      </w:pPr>
      <w:r>
        <w:separator/>
      </w:r>
    </w:p>
  </w:footnote>
  <w:footnote w:type="continuationSeparator" w:id="0">
    <w:p w14:paraId="084C471F" w14:textId="77777777" w:rsidR="00AC4546" w:rsidRDefault="00AC45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182D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1379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46"/>
      <w:gridCol w:w="8202"/>
      <w:gridCol w:w="2342"/>
    </w:tblGrid>
    <w:tr w:rsidR="00B32DDE" w14:paraId="29E4781A" w14:textId="77777777">
      <w:trPr>
        <w:trHeight w:val="982"/>
      </w:trPr>
      <w:tc>
        <w:tcPr>
          <w:tcW w:w="3246" w:type="dxa"/>
          <w:vAlign w:val="center"/>
        </w:tcPr>
        <w:p w14:paraId="3B789B67" w14:textId="77777777" w:rsidR="00B32DDE" w:rsidRDefault="00F81562">
          <w:pPr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bookmarkStart w:id="1" w:name="_heading=h.1fob9te" w:colFirst="0" w:colLast="0"/>
          <w:bookmarkEnd w:id="1"/>
          <w:r>
            <w:rPr>
              <w:noProof/>
            </w:rPr>
            <w:drawing>
              <wp:inline distT="0" distB="0" distL="114300" distR="114300" wp14:anchorId="792EF88C" wp14:editId="1A020594">
                <wp:extent cx="1683271" cy="497663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271" cy="497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vAlign w:val="center"/>
        </w:tcPr>
        <w:p w14:paraId="1CEE9E41" w14:textId="210ECDF8" w:rsidR="00B32DDE" w:rsidRDefault="00F81562">
          <w:pPr>
            <w:ind w:left="1" w:hanging="3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PROCEDIMIENTO </w:t>
          </w:r>
          <w:r w:rsidR="00720B58">
            <w:rPr>
              <w:rFonts w:ascii="Calibri" w:eastAsia="Calibri" w:hAnsi="Calibri" w:cs="Calibri"/>
              <w:b/>
              <w:sz w:val="26"/>
              <w:szCs w:val="26"/>
            </w:rPr>
            <w:t>ADMINISTRACIÓN Y CONTROL DE SOUVENIRS</w:t>
          </w:r>
        </w:p>
      </w:tc>
      <w:tc>
        <w:tcPr>
          <w:tcW w:w="2342" w:type="dxa"/>
          <w:vAlign w:val="center"/>
        </w:tcPr>
        <w:p w14:paraId="0939E34E" w14:textId="3130CD18" w:rsidR="00B32DDE" w:rsidRDefault="00F81562">
          <w:pPr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Código: </w:t>
          </w:r>
          <w:r w:rsidR="00C04AE7" w:rsidRPr="00C04AE7">
            <w:rPr>
              <w:rFonts w:ascii="Calibri" w:eastAsia="Calibri" w:hAnsi="Calibri" w:cs="Calibri"/>
              <w:sz w:val="22"/>
              <w:szCs w:val="22"/>
            </w:rPr>
            <w:t>PC-DE-057</w:t>
          </w:r>
        </w:p>
        <w:p w14:paraId="0CD1E9F3" w14:textId="3512837D" w:rsidR="00B32DDE" w:rsidRDefault="00F81562">
          <w:pPr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="00B23D8A" w:rsidRPr="00B23D8A">
            <w:rPr>
              <w:rFonts w:ascii="Calibri" w:eastAsia="Calibri" w:hAnsi="Calibri" w:cs="Calibri"/>
              <w:bCs/>
              <w:sz w:val="22"/>
              <w:szCs w:val="22"/>
            </w:rPr>
            <w:t>1</w:t>
          </w:r>
        </w:p>
        <w:p w14:paraId="6C08D51C" w14:textId="73176731" w:rsidR="00B32DDE" w:rsidRDefault="00F81562">
          <w:pPr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Fecha: </w:t>
          </w:r>
          <w:r>
            <w:rPr>
              <w:rFonts w:ascii="Calibri" w:eastAsia="Calibri" w:hAnsi="Calibri" w:cs="Calibri"/>
              <w:sz w:val="22"/>
              <w:szCs w:val="22"/>
            </w:rPr>
            <w:t>20/</w:t>
          </w:r>
          <w:r w:rsidR="00B23D8A">
            <w:rPr>
              <w:rFonts w:ascii="Calibri" w:eastAsia="Calibri" w:hAnsi="Calibri" w:cs="Calibri"/>
              <w:sz w:val="22"/>
              <w:szCs w:val="22"/>
            </w:rPr>
            <w:t>10/2023</w:t>
          </w:r>
        </w:p>
      </w:tc>
    </w:tr>
  </w:tbl>
  <w:p w14:paraId="3CE04AB2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AEC1" w14:textId="77777777" w:rsidR="00B32DDE" w:rsidRDefault="00B3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309"/>
    <w:multiLevelType w:val="hybridMultilevel"/>
    <w:tmpl w:val="8DAC6FA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B334449"/>
    <w:multiLevelType w:val="multilevel"/>
    <w:tmpl w:val="DF4E4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C5FAB"/>
    <w:multiLevelType w:val="hybridMultilevel"/>
    <w:tmpl w:val="B7A2479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09F2352"/>
    <w:multiLevelType w:val="hybridMultilevel"/>
    <w:tmpl w:val="5FF0D53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FF70F23"/>
    <w:multiLevelType w:val="hybridMultilevel"/>
    <w:tmpl w:val="E25A1AC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6644F2A"/>
    <w:multiLevelType w:val="hybridMultilevel"/>
    <w:tmpl w:val="83D4F6EA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F002C12"/>
    <w:multiLevelType w:val="hybridMultilevel"/>
    <w:tmpl w:val="A10A83D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DE"/>
    <w:rsid w:val="000017FA"/>
    <w:rsid w:val="0006261C"/>
    <w:rsid w:val="000E74C1"/>
    <w:rsid w:val="001E1A34"/>
    <w:rsid w:val="00214E26"/>
    <w:rsid w:val="002331D8"/>
    <w:rsid w:val="00236386"/>
    <w:rsid w:val="00241480"/>
    <w:rsid w:val="002976D8"/>
    <w:rsid w:val="002C2BE6"/>
    <w:rsid w:val="002C7710"/>
    <w:rsid w:val="0030044C"/>
    <w:rsid w:val="00344009"/>
    <w:rsid w:val="00352148"/>
    <w:rsid w:val="0038475E"/>
    <w:rsid w:val="003C5BB8"/>
    <w:rsid w:val="00463430"/>
    <w:rsid w:val="004E4183"/>
    <w:rsid w:val="00565DEC"/>
    <w:rsid w:val="00567C45"/>
    <w:rsid w:val="00591A25"/>
    <w:rsid w:val="005F093B"/>
    <w:rsid w:val="00607D74"/>
    <w:rsid w:val="00645C5D"/>
    <w:rsid w:val="006D0B80"/>
    <w:rsid w:val="00720B58"/>
    <w:rsid w:val="0076432E"/>
    <w:rsid w:val="007645A6"/>
    <w:rsid w:val="007A3BDF"/>
    <w:rsid w:val="00863757"/>
    <w:rsid w:val="0088349A"/>
    <w:rsid w:val="00A132BD"/>
    <w:rsid w:val="00A209F3"/>
    <w:rsid w:val="00A25E4D"/>
    <w:rsid w:val="00AA05A1"/>
    <w:rsid w:val="00AC4546"/>
    <w:rsid w:val="00B23D8A"/>
    <w:rsid w:val="00B32DDE"/>
    <w:rsid w:val="00C04AE7"/>
    <w:rsid w:val="00C12A58"/>
    <w:rsid w:val="00C16DBD"/>
    <w:rsid w:val="00CE41AB"/>
    <w:rsid w:val="00D968B5"/>
    <w:rsid w:val="00DA4DE4"/>
    <w:rsid w:val="00E5700A"/>
    <w:rsid w:val="00E833E1"/>
    <w:rsid w:val="00EA6609"/>
    <w:rsid w:val="00EE071B"/>
    <w:rsid w:val="00F16BE6"/>
    <w:rsid w:val="00F26934"/>
    <w:rsid w:val="00F60479"/>
    <w:rsid w:val="00F81562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BFFD"/>
  <w15:docId w15:val="{907426A1-01F3-4556-A832-12FDEE56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tema">
    <w:name w:val="Table Theme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spacing w:before="120" w:after="120" w:line="300" w:lineRule="atLeast"/>
      <w:ind w:left="720"/>
      <w:contextualSpacing/>
      <w:jc w:val="both"/>
    </w:pPr>
    <w:rPr>
      <w:rFonts w:ascii="Tahoma" w:eastAsia="Calibri" w:hAnsi="Tahoma"/>
      <w:sz w:val="20"/>
      <w:szCs w:val="22"/>
      <w:lang w:val="es-CO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16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Textoennegrita">
    <w:name w:val="Strong"/>
    <w:basedOn w:val="Fuentedeprrafopredeter"/>
    <w:uiPriority w:val="22"/>
    <w:qFormat/>
    <w:rsid w:val="008E109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E109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094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gbUa7cvwfa8bZJ67yHt3r77iQ==">CgMxLjAyCWguM3pueXNoNzIJaC4xZm9iOXRlOAByITEtVTVUUGtxTjk0UmFyUEpXX2N3UFBYOVZEV0pOd0ViTw==</go:docsCustomData>
</go:gDocsCustomXmlDataStorage>
</file>

<file path=customXml/itemProps1.xml><?xml version="1.0" encoding="utf-8"?>
<ds:datastoreItem xmlns:ds="http://schemas.openxmlformats.org/officeDocument/2006/customXml" ds:itemID="{E818FFCC-8F2B-492B-872D-51D7396B4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jcalvarez</dc:creator>
  <cp:lastModifiedBy>María Alejandra  Cárdenas Henao</cp:lastModifiedBy>
  <cp:revision>3</cp:revision>
  <dcterms:created xsi:type="dcterms:W3CDTF">2024-04-23T13:40:00Z</dcterms:created>
  <dcterms:modified xsi:type="dcterms:W3CDTF">2024-04-24T18:21:00Z</dcterms:modified>
</cp:coreProperties>
</file>